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B3837A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3F29A1">
        <w:rPr>
          <w:bCs/>
          <w:noProof w:val="0"/>
          <w:sz w:val="24"/>
          <w:szCs w:val="24"/>
        </w:rPr>
        <w:t>2211971</w:t>
      </w:r>
    </w:p>
    <w:p w14:paraId="11776FA6" w14:textId="47C923A2" w:rsidR="00A209D6" w:rsidRPr="00465587" w:rsidRDefault="008B54E8" w:rsidP="00A209D6">
      <w:pPr>
        <w:pStyle w:val="Header"/>
        <w:tabs>
          <w:tab w:val="right" w:pos="9639"/>
        </w:tabs>
        <w:rPr>
          <w:rFonts w:eastAsia="SimSun"/>
          <w:bCs/>
          <w:sz w:val="24"/>
          <w:szCs w:val="24"/>
          <w:lang w:eastAsia="zh-CN"/>
        </w:rPr>
      </w:pPr>
      <w:r>
        <w:rPr>
          <w:rFonts w:eastAsia="SimSun"/>
          <w:bCs/>
          <w:sz w:val="24"/>
          <w:szCs w:val="24"/>
          <w:lang w:eastAsia="zh-CN"/>
        </w:rPr>
        <w:t>Toulouse, France</w:t>
      </w:r>
      <w:r w:rsidR="00A36F5F" w:rsidRPr="00A36F5F">
        <w:rPr>
          <w:rFonts w:eastAsia="SimSun"/>
          <w:bCs/>
          <w:sz w:val="24"/>
          <w:szCs w:val="24"/>
          <w:lang w:eastAsia="zh-CN"/>
        </w:rPr>
        <w:t xml:space="preserve">, </w:t>
      </w:r>
      <w:r w:rsidR="00A17176">
        <w:rPr>
          <w:rFonts w:eastAsia="SimSun"/>
          <w:bCs/>
          <w:sz w:val="24"/>
          <w:szCs w:val="24"/>
          <w:lang w:eastAsia="zh-CN"/>
        </w:rPr>
        <w:t>1</w:t>
      </w:r>
      <w:r>
        <w:rPr>
          <w:rFonts w:eastAsia="SimSun"/>
          <w:bCs/>
          <w:sz w:val="24"/>
          <w:szCs w:val="24"/>
          <w:lang w:eastAsia="zh-CN"/>
        </w:rPr>
        <w:t>4</w:t>
      </w:r>
      <w:r w:rsidR="005C7CD5" w:rsidRPr="005C7CD5">
        <w:rPr>
          <w:rFonts w:eastAsia="SimSun"/>
          <w:bCs/>
          <w:sz w:val="24"/>
          <w:szCs w:val="24"/>
          <w:lang w:eastAsia="zh-CN"/>
        </w:rPr>
        <w:t xml:space="preserve"> – </w:t>
      </w:r>
      <w:r w:rsidR="00A17176">
        <w:rPr>
          <w:rFonts w:eastAsia="SimSun"/>
          <w:bCs/>
          <w:sz w:val="24"/>
          <w:szCs w:val="24"/>
          <w:lang w:eastAsia="zh-CN"/>
        </w:rPr>
        <w:t>1</w:t>
      </w:r>
      <w:r>
        <w:rPr>
          <w:rFonts w:eastAsia="SimSun"/>
          <w:bCs/>
          <w:sz w:val="24"/>
          <w:szCs w:val="24"/>
          <w:lang w:eastAsia="zh-CN"/>
        </w:rPr>
        <w:t>8</w:t>
      </w:r>
      <w:r w:rsidR="005C7CD5" w:rsidRPr="005C7CD5">
        <w:rPr>
          <w:rFonts w:eastAsia="SimSun"/>
          <w:bCs/>
          <w:sz w:val="24"/>
          <w:szCs w:val="24"/>
          <w:lang w:eastAsia="zh-CN"/>
        </w:rPr>
        <w:t xml:space="preserve"> </w:t>
      </w:r>
      <w:r>
        <w:rPr>
          <w:rFonts w:eastAsia="SimSun"/>
          <w:bCs/>
          <w:sz w:val="24"/>
          <w:szCs w:val="24"/>
          <w:lang w:eastAsia="zh-CN"/>
        </w:rPr>
        <w:t>November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253BD6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00805">
        <w:rPr>
          <w:rFonts w:cs="Arial"/>
          <w:b/>
          <w:bCs/>
          <w:sz w:val="24"/>
          <w:lang w:eastAsia="ja-JP"/>
        </w:rPr>
        <w:t>8.11.2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DE6737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166D7">
        <w:rPr>
          <w:rFonts w:ascii="Arial" w:hAnsi="Arial" w:cs="Arial"/>
          <w:b/>
          <w:bCs/>
          <w:sz w:val="24"/>
        </w:rPr>
        <w:t>Multicast reception in RRC_INACTIVE state</w:t>
      </w:r>
    </w:p>
    <w:p w14:paraId="25F387E8" w14:textId="5CF6CAF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1336E">
        <w:rPr>
          <w:rFonts w:ascii="Arial" w:hAnsi="Arial" w:cs="Arial"/>
          <w:b/>
          <w:bCs/>
          <w:sz w:val="24"/>
        </w:rPr>
        <w:t>NR_MBS_enh-Core</w:t>
      </w:r>
      <w:r w:rsidR="00E1336E" w:rsidRPr="00112F1A">
        <w:rPr>
          <w:rFonts w:ascii="Arial" w:hAnsi="Arial" w:cs="Arial"/>
          <w:b/>
          <w:bCs/>
          <w:sz w:val="24"/>
        </w:rPr>
        <w:t xml:space="preserve"> </w:t>
      </w:r>
      <w:r>
        <w:rPr>
          <w:rFonts w:ascii="Arial" w:hAnsi="Arial" w:cs="Arial"/>
          <w:b/>
          <w:bCs/>
          <w:sz w:val="24"/>
        </w:rPr>
        <w:t xml:space="preserve">- Release </w:t>
      </w:r>
      <w:r w:rsidR="00E1336E">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1017232" w14:textId="77777777" w:rsidR="009B1EC3" w:rsidRPr="00BF3543" w:rsidRDefault="009B1EC3" w:rsidP="009B1EC3">
      <w:r w:rsidRPr="00BF3543">
        <w:t xml:space="preserve">The Rel-18 work item on Enhancements of NR Multicast and Broadcast services has been agreed in </w:t>
      </w:r>
      <w:r>
        <w:fldChar w:fldCharType="begin"/>
      </w:r>
      <w:r>
        <w:instrText xml:space="preserve"> REF _Ref109489838 \n \h </w:instrText>
      </w:r>
      <w:r>
        <w:fldChar w:fldCharType="separate"/>
      </w:r>
      <w:r>
        <w:t>[1]</w:t>
      </w:r>
      <w:r>
        <w:fldChar w:fldCharType="end"/>
      </w:r>
      <w:r>
        <w:t xml:space="preserve"> </w:t>
      </w:r>
      <w:r w:rsidRPr="00BF3543">
        <w:t xml:space="preserve">with the objectives including: </w:t>
      </w:r>
    </w:p>
    <w:p w14:paraId="2F8693C6" w14:textId="77777777" w:rsidR="009B1EC3" w:rsidRPr="00BF3543" w:rsidRDefault="009B1EC3" w:rsidP="009B1EC3">
      <w:pPr>
        <w:numPr>
          <w:ilvl w:val="0"/>
          <w:numId w:val="8"/>
        </w:numPr>
        <w:rPr>
          <w:i/>
          <w:iCs/>
        </w:rPr>
      </w:pPr>
      <w:r w:rsidRPr="00BF3543">
        <w:rPr>
          <w:i/>
          <w:iCs/>
        </w:rPr>
        <w:t>Specify support of multicast reception by UEs in RRC_INACTIVE state [RAN2, RAN3]</w:t>
      </w:r>
    </w:p>
    <w:p w14:paraId="58DFE1D4" w14:textId="77777777" w:rsidR="009B1EC3" w:rsidRPr="00BF3543" w:rsidRDefault="009B1EC3" w:rsidP="009B1EC3">
      <w:pPr>
        <w:numPr>
          <w:ilvl w:val="1"/>
          <w:numId w:val="8"/>
        </w:numPr>
        <w:rPr>
          <w:i/>
          <w:iCs/>
        </w:rPr>
      </w:pPr>
      <w:r w:rsidRPr="00BF3543">
        <w:rPr>
          <w:i/>
          <w:iCs/>
        </w:rPr>
        <w:t>PTM configuration for UEs receiving multicast in RRC_INACTIVE state [RAN2]</w:t>
      </w:r>
    </w:p>
    <w:p w14:paraId="1FE771A0" w14:textId="77777777" w:rsidR="009B1EC3" w:rsidRPr="00BF3543" w:rsidRDefault="009B1EC3" w:rsidP="009B1EC3">
      <w:pPr>
        <w:numPr>
          <w:ilvl w:val="1"/>
          <w:numId w:val="8"/>
        </w:numPr>
        <w:rPr>
          <w:i/>
          <w:iCs/>
        </w:rPr>
      </w:pPr>
      <w:r w:rsidRPr="00BF3543">
        <w:rPr>
          <w:i/>
          <w:iCs/>
        </w:rPr>
        <w:t>Study the impact of mobility and state transition for UEs receiving multicast in RRC_INACTIVE.  (Seamless/lossless mobility is not required) [RAN2, RAN3]</w:t>
      </w:r>
    </w:p>
    <w:p w14:paraId="0CFEBCA1" w14:textId="77777777" w:rsidR="009B1EC3" w:rsidRPr="00BF3543" w:rsidRDefault="009B1EC3" w:rsidP="009B1EC3">
      <w:r w:rsidRPr="00BF3543">
        <w:t xml:space="preserve">Rel-17 work specified multicast reception for UEs in RRC_CONNECTED state, whereas Rel-18 WID targets especially cells with a large number of UEs. In addition to the varied limitations on the network side for keeping all UEs receiving a multicast service in RRC_CONNECTED state, receiving multicast transmission in RRC_INACTIVE state by the UEs is assumed to be more power efficient </w:t>
      </w:r>
      <w:r>
        <w:fldChar w:fldCharType="begin"/>
      </w:r>
      <w:r>
        <w:instrText xml:space="preserve"> REF _Ref109489838 \n \h </w:instrText>
      </w:r>
      <w:r>
        <w:fldChar w:fldCharType="separate"/>
      </w:r>
      <w:r>
        <w:t>[1]</w:t>
      </w:r>
      <w:r>
        <w:fldChar w:fldCharType="end"/>
      </w:r>
      <w:r w:rsidRPr="00BF3543">
        <w:t xml:space="preserve">. </w:t>
      </w:r>
    </w:p>
    <w:p w14:paraId="23971421" w14:textId="4748BA86" w:rsidR="009B1EC3" w:rsidRDefault="009B1EC3" w:rsidP="009B1EC3">
      <w:r w:rsidRPr="00BF3543">
        <w:t>In this paper, we provide a high-level analysis of the principles to operate the feature of multicast reception in RRC_INACTIVE state, in addition to the principles for mobility and state transitions.</w:t>
      </w:r>
      <w:r>
        <w:t xml:space="preserve"> Furthermore, initial agreements in RAN2#119-e </w:t>
      </w:r>
      <w:r w:rsidR="003B7E4C">
        <w:t xml:space="preserve">and #119bis-e </w:t>
      </w:r>
      <w:r>
        <w:t>meeting</w:t>
      </w:r>
      <w:r w:rsidR="003B7E4C">
        <w:t>s</w:t>
      </w:r>
      <w:r>
        <w:t xml:space="preserve"> </w:t>
      </w:r>
      <w:r>
        <w:fldChar w:fldCharType="begin"/>
      </w:r>
      <w:r>
        <w:instrText xml:space="preserve"> REF _Ref113876142 \n \h </w:instrText>
      </w:r>
      <w:r>
        <w:fldChar w:fldCharType="separate"/>
      </w:r>
      <w:r>
        <w:t>[2]</w:t>
      </w:r>
      <w:r>
        <w:fldChar w:fldCharType="end"/>
      </w:r>
      <w:r w:rsidR="0040194F">
        <w:fldChar w:fldCharType="begin"/>
      </w:r>
      <w:r w:rsidR="0040194F">
        <w:instrText xml:space="preserve"> REF _Ref117597059 \n \h </w:instrText>
      </w:r>
      <w:r w:rsidR="0040194F">
        <w:fldChar w:fldCharType="separate"/>
      </w:r>
      <w:r w:rsidR="0040194F">
        <w:t>[3]</w:t>
      </w:r>
      <w:r w:rsidR="0040194F">
        <w:fldChar w:fldCharType="end"/>
      </w:r>
      <w:r>
        <w:t xml:space="preserve"> are considered and open issues are targeted.</w:t>
      </w:r>
    </w:p>
    <w:p w14:paraId="7D484B6E" w14:textId="31161D46" w:rsidR="009339CB" w:rsidRPr="006E13D1" w:rsidRDefault="009339CB" w:rsidP="009339CB">
      <w:pPr>
        <w:pStyle w:val="Heading1"/>
      </w:pPr>
      <w:r w:rsidRPr="006E13D1">
        <w:t>2</w:t>
      </w:r>
      <w:r w:rsidRPr="006E13D1">
        <w:tab/>
      </w:r>
      <w:r w:rsidR="0016016F">
        <w:t>Principles for MBS reception in RRC_INACTIVE state</w:t>
      </w:r>
    </w:p>
    <w:p w14:paraId="015512ED" w14:textId="17DB8488" w:rsidR="00A957D1" w:rsidRDefault="009339CB" w:rsidP="00A957D1">
      <w:pPr>
        <w:pStyle w:val="Heading2"/>
      </w:pPr>
      <w:r>
        <w:t>2</w:t>
      </w:r>
      <w:r w:rsidRPr="006E13D1">
        <w:t>.1</w:t>
      </w:r>
      <w:r w:rsidRPr="006E13D1">
        <w:tab/>
      </w:r>
      <w:r w:rsidR="008D40B6">
        <w:t>Delivery Mode for Multicast Reception in RRC_INACTIVE state</w:t>
      </w:r>
    </w:p>
    <w:p w14:paraId="3F0AD3FE" w14:textId="089805F4" w:rsidR="00A957D1" w:rsidRPr="00A957D1" w:rsidRDefault="00786305" w:rsidP="00A957D1">
      <w:r>
        <w:t xml:space="preserve">In </w:t>
      </w:r>
      <w:r w:rsidR="00440FFB">
        <w:t>RAN2#119-e meeting</w:t>
      </w:r>
      <w:r w:rsidR="00C03B6D">
        <w:t xml:space="preserve"> </w:t>
      </w:r>
      <w:r w:rsidR="00C03B6D">
        <w:fldChar w:fldCharType="begin"/>
      </w:r>
      <w:r w:rsidR="00C03B6D">
        <w:instrText xml:space="preserve"> REF _Ref113895875 \n \h </w:instrText>
      </w:r>
      <w:r w:rsidR="00C03B6D">
        <w:fldChar w:fldCharType="separate"/>
      </w:r>
      <w:r w:rsidR="00C03B6D">
        <w:t>[2]</w:t>
      </w:r>
      <w:r w:rsidR="00C03B6D">
        <w:fldChar w:fldCharType="end"/>
      </w:r>
      <w:r w:rsidR="00440FFB">
        <w:t xml:space="preserve">, </w:t>
      </w:r>
      <w:r w:rsidR="005A105C">
        <w:t>to enable reception of a multicast MBS session in a cell by the UEs in RRC_INACTIVE state</w:t>
      </w:r>
      <w:r w:rsidR="00766D65">
        <w:t xml:space="preserve">, </w:t>
      </w:r>
      <w:r w:rsidR="00440FFB">
        <w:t>RAN2 had agreed to investigate</w:t>
      </w:r>
      <w:r w:rsidR="003E4B08">
        <w:t xml:space="preserve"> two options</w:t>
      </w:r>
      <w:r w:rsidR="00B870A0">
        <w:t>, whose</w:t>
      </w:r>
      <w:r w:rsidR="0079155C">
        <w:t xml:space="preserve"> baseline</w:t>
      </w:r>
      <w:r w:rsidR="00B870A0">
        <w:t xml:space="preserve"> descriptions were agreed as</w:t>
      </w:r>
      <w:r w:rsidR="0079155C">
        <w:t xml:space="preserve"> </w:t>
      </w:r>
      <w:r w:rsidR="00B870A0">
        <w:t>the following</w:t>
      </w:r>
      <w:r w:rsidR="00EA078A">
        <w:t xml:space="preserve"> in the RAN2#119bis-e </w:t>
      </w:r>
      <w:r w:rsidR="00EA078A">
        <w:fldChar w:fldCharType="begin"/>
      </w:r>
      <w:r w:rsidR="00EA078A">
        <w:instrText xml:space="preserve"> REF _Ref117597059 \n \h </w:instrText>
      </w:r>
      <w:r w:rsidR="00EA078A">
        <w:fldChar w:fldCharType="separate"/>
      </w:r>
      <w:r w:rsidR="00EA078A">
        <w:t>[3]</w:t>
      </w:r>
      <w:r w:rsidR="00EA078A">
        <w:fldChar w:fldCharType="end"/>
      </w:r>
      <w:r w:rsidR="00364447">
        <w:t>:</w:t>
      </w:r>
    </w:p>
    <w:p w14:paraId="564847BB" w14:textId="1695867C" w:rsidR="0014376C" w:rsidRPr="000C7EF1" w:rsidRDefault="0014376C" w:rsidP="00E3678D">
      <w:pPr>
        <w:pStyle w:val="Agreement"/>
        <w:numPr>
          <w:ilvl w:val="0"/>
          <w:numId w:val="0"/>
        </w:numPr>
        <w:ind w:left="1136"/>
        <w:rPr>
          <w:rFonts w:ascii="Times New Roman" w:hAnsi="Times New Roman"/>
          <w:sz w:val="18"/>
          <w:szCs w:val="18"/>
          <w:lang w:val="en-US"/>
        </w:rPr>
      </w:pPr>
      <w:r w:rsidRPr="000C7EF1">
        <w:rPr>
          <w:rFonts w:ascii="Times New Roman" w:hAnsi="Times New Roman"/>
          <w:sz w:val="18"/>
          <w:szCs w:val="18"/>
          <w:lang w:val="en-US"/>
        </w:rPr>
        <w:t>The following general description is taken as baseline for PTM configuration delivery Option 1:</w:t>
      </w:r>
    </w:p>
    <w:p w14:paraId="2DF4B4BD" w14:textId="77777777" w:rsidR="0014376C" w:rsidRPr="000C7EF1" w:rsidRDefault="0014376C" w:rsidP="0014376C">
      <w:pPr>
        <w:pStyle w:val="Agreement"/>
        <w:numPr>
          <w:ilvl w:val="0"/>
          <w:numId w:val="0"/>
        </w:numPr>
        <w:tabs>
          <w:tab w:val="left" w:pos="720"/>
        </w:tabs>
        <w:ind w:left="1619"/>
        <w:rPr>
          <w:rFonts w:ascii="Times New Roman" w:hAnsi="Times New Roman"/>
          <w:sz w:val="18"/>
          <w:szCs w:val="18"/>
          <w:lang w:val="en-US"/>
        </w:rPr>
      </w:pPr>
      <w:r w:rsidRPr="000C7EF1">
        <w:rPr>
          <w:rFonts w:ascii="Times New Roman" w:hAnsi="Times New Roman"/>
          <w:sz w:val="18"/>
          <w:szCs w:val="18"/>
          <w:lang w:val="en-US"/>
        </w:rPr>
        <w:t xml:space="preserve">(1-a) PTM configuration(s) (i.e., configurations used for multicast reception in RRC_INACTIVE) of one or more multicast sessions for at least one cell are provided via dedicated RRC signaling to a UE. </w:t>
      </w:r>
    </w:p>
    <w:p w14:paraId="1FC68E67" w14:textId="77777777" w:rsidR="0014376C" w:rsidRPr="000C7EF1" w:rsidRDefault="0014376C" w:rsidP="0014376C">
      <w:pPr>
        <w:pStyle w:val="Agreement"/>
        <w:numPr>
          <w:ilvl w:val="0"/>
          <w:numId w:val="0"/>
        </w:numPr>
        <w:tabs>
          <w:tab w:val="left" w:pos="720"/>
        </w:tabs>
        <w:ind w:left="1619"/>
        <w:rPr>
          <w:rFonts w:ascii="Times New Roman" w:hAnsi="Times New Roman"/>
          <w:sz w:val="18"/>
          <w:szCs w:val="18"/>
          <w:lang w:val="en-US"/>
        </w:rPr>
      </w:pPr>
      <w:r w:rsidRPr="000C7EF1">
        <w:rPr>
          <w:rFonts w:ascii="Times New Roman" w:hAnsi="Times New Roman"/>
          <w:sz w:val="18"/>
          <w:szCs w:val="18"/>
          <w:lang w:val="en-US"/>
        </w:rPr>
        <w:t>(1-b) The RRC message for this includes RRCReconfiguration and/or RRCRelease and/or RRCResume (details FFS)</w:t>
      </w:r>
    </w:p>
    <w:p w14:paraId="51B4CFC7" w14:textId="1DCC2152" w:rsidR="008125A3" w:rsidRPr="000C7EF1" w:rsidRDefault="0014376C" w:rsidP="00E71E59">
      <w:pPr>
        <w:pStyle w:val="Agreement"/>
        <w:numPr>
          <w:ilvl w:val="0"/>
          <w:numId w:val="0"/>
        </w:numPr>
        <w:tabs>
          <w:tab w:val="left" w:pos="720"/>
        </w:tabs>
        <w:ind w:left="1619"/>
        <w:rPr>
          <w:rFonts w:ascii="Times New Roman" w:hAnsi="Times New Roman"/>
          <w:sz w:val="18"/>
          <w:szCs w:val="18"/>
          <w:lang w:val="en-US"/>
        </w:rPr>
      </w:pPr>
      <w:r w:rsidRPr="000C7EF1">
        <w:rPr>
          <w:rFonts w:ascii="Times New Roman" w:hAnsi="Times New Roman"/>
          <w:sz w:val="18"/>
          <w:szCs w:val="18"/>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1CC6CCF9" w14:textId="77777777" w:rsidR="008125A3" w:rsidRPr="000C7EF1" w:rsidRDefault="008125A3" w:rsidP="00E3678D">
      <w:pPr>
        <w:pStyle w:val="Agreement"/>
        <w:numPr>
          <w:ilvl w:val="0"/>
          <w:numId w:val="0"/>
        </w:numPr>
        <w:ind w:left="1136"/>
        <w:rPr>
          <w:rFonts w:ascii="Times New Roman" w:hAnsi="Times New Roman"/>
          <w:sz w:val="18"/>
          <w:szCs w:val="18"/>
          <w:lang w:val="en-US"/>
        </w:rPr>
      </w:pPr>
      <w:r w:rsidRPr="000C7EF1">
        <w:rPr>
          <w:rFonts w:ascii="Times New Roman" w:hAnsi="Times New Roman"/>
          <w:sz w:val="18"/>
          <w:szCs w:val="18"/>
          <w:lang w:val="en-US"/>
        </w:rPr>
        <w:t>The following general description is taken as baseline for PTM configuration delivery Option 2:</w:t>
      </w:r>
    </w:p>
    <w:p w14:paraId="11B228DA" w14:textId="77777777" w:rsidR="008125A3" w:rsidRPr="000C7EF1" w:rsidRDefault="008125A3" w:rsidP="008125A3">
      <w:pPr>
        <w:pStyle w:val="Agreement"/>
        <w:numPr>
          <w:ilvl w:val="0"/>
          <w:numId w:val="0"/>
        </w:numPr>
        <w:tabs>
          <w:tab w:val="left" w:pos="720"/>
        </w:tabs>
        <w:ind w:left="1619"/>
        <w:rPr>
          <w:rFonts w:ascii="Times New Roman" w:hAnsi="Times New Roman"/>
          <w:sz w:val="18"/>
          <w:szCs w:val="18"/>
          <w:lang w:val="en-US"/>
        </w:rPr>
      </w:pPr>
      <w:r w:rsidRPr="000C7EF1">
        <w:rPr>
          <w:rFonts w:ascii="Times New Roman" w:hAnsi="Times New Roman"/>
          <w:sz w:val="18"/>
          <w:szCs w:val="18"/>
          <w:lang w:val="en-US"/>
        </w:rPr>
        <w:t>(2-a) PTM configurations (i.e., configurations used for multicast reception in RRC_INACTIVE) are provided via an MCCH-like channel (same or different as used for MBS broadcast), and information regarding MCCH scheduling is provided via SIB, FFS dedicated signalling</w:t>
      </w:r>
    </w:p>
    <w:p w14:paraId="7AD5F61A" w14:textId="77777777" w:rsidR="008125A3" w:rsidRPr="000C7EF1" w:rsidRDefault="008125A3" w:rsidP="008125A3">
      <w:pPr>
        <w:pStyle w:val="Agreement"/>
        <w:numPr>
          <w:ilvl w:val="0"/>
          <w:numId w:val="0"/>
        </w:numPr>
        <w:tabs>
          <w:tab w:val="left" w:pos="720"/>
        </w:tabs>
        <w:ind w:left="1619"/>
        <w:rPr>
          <w:rFonts w:ascii="Times New Roman" w:hAnsi="Times New Roman"/>
          <w:sz w:val="18"/>
          <w:szCs w:val="18"/>
          <w:lang w:val="en-US"/>
        </w:rPr>
      </w:pPr>
      <w:r w:rsidRPr="000C7EF1">
        <w:rPr>
          <w:rFonts w:ascii="Times New Roman" w:hAnsi="Times New Roman"/>
          <w:sz w:val="18"/>
          <w:szCs w:val="18"/>
          <w:lang w:val="en-US"/>
        </w:rPr>
        <w:lastRenderedPageBreak/>
        <w:t>(2-b) UE can receive such configurations when it is in RRC_INACTIVE, FFS whether it is allowed/needed to also receive when UE is in RRC_CONNECTED</w:t>
      </w:r>
    </w:p>
    <w:p w14:paraId="7D4F4B83" w14:textId="77777777" w:rsidR="008125A3" w:rsidRPr="000C7EF1" w:rsidRDefault="008125A3" w:rsidP="008125A3">
      <w:pPr>
        <w:pStyle w:val="Agreement"/>
        <w:numPr>
          <w:ilvl w:val="0"/>
          <w:numId w:val="0"/>
        </w:numPr>
        <w:tabs>
          <w:tab w:val="left" w:pos="720"/>
        </w:tabs>
        <w:ind w:left="1619"/>
        <w:rPr>
          <w:rFonts w:ascii="Times New Roman" w:hAnsi="Times New Roman"/>
          <w:sz w:val="18"/>
          <w:szCs w:val="18"/>
          <w:lang w:val="en-US"/>
        </w:rPr>
      </w:pPr>
      <w:r w:rsidRPr="000C7EF1">
        <w:rPr>
          <w:rFonts w:ascii="Times New Roman" w:hAnsi="Times New Roman"/>
          <w:sz w:val="18"/>
          <w:szCs w:val="18"/>
          <w:lang w:val="en-US"/>
        </w:rPr>
        <w:t>(2-c) If there is a need to update some or all the received configurations, UE does not need to resume RRC connection but is notified of such changes (e.g. via MCCH DCI) and obtains the updated configurations via MCCH.</w:t>
      </w:r>
    </w:p>
    <w:p w14:paraId="57E89995" w14:textId="77777777" w:rsidR="00E71E59" w:rsidRDefault="00E71E59" w:rsidP="00E71E59">
      <w:pPr>
        <w:rPr>
          <w:lang w:val="en-US" w:eastAsia="en-GB"/>
        </w:rPr>
      </w:pPr>
    </w:p>
    <w:p w14:paraId="4A6D7631" w14:textId="0E60A12C" w:rsidR="00581698" w:rsidRDefault="00581698" w:rsidP="00581698">
      <w:r>
        <w:t xml:space="preserve">Furthermore, it was agreed that “mixed” mode operations, where some aspects of above solutions are adopted together are not precluded. </w:t>
      </w:r>
    </w:p>
    <w:p w14:paraId="16CDD8F8" w14:textId="4CC2399F" w:rsidR="009A1FEB" w:rsidRDefault="00A046A0" w:rsidP="00805F36">
      <w:r>
        <w:t>In the following table, we compare the advantages/disadvantages of the</w:t>
      </w:r>
      <w:r w:rsidR="0083066F">
        <w:t xml:space="preserve">se </w:t>
      </w:r>
      <w:r>
        <w:t>options</w:t>
      </w:r>
      <w:r w:rsidR="00FC2FF7">
        <w:t>. In addition, we target the FFSs in the above description</w:t>
      </w:r>
      <w:r w:rsidR="006C1FFD">
        <w:t>s of</w:t>
      </w:r>
      <w:r w:rsidR="00721272">
        <w:t xml:space="preserve"> both </w:t>
      </w:r>
      <w:r w:rsidR="0016617E">
        <w:t>options</w:t>
      </w:r>
      <w:r>
        <w:t>:</w:t>
      </w:r>
    </w:p>
    <w:tbl>
      <w:tblPr>
        <w:tblStyle w:val="TableGrid"/>
        <w:tblW w:w="9776" w:type="dxa"/>
        <w:tblLayout w:type="fixed"/>
        <w:tblLook w:val="04A0" w:firstRow="1" w:lastRow="0" w:firstColumn="1" w:lastColumn="0" w:noHBand="0" w:noVBand="1"/>
      </w:tblPr>
      <w:tblGrid>
        <w:gridCol w:w="2547"/>
        <w:gridCol w:w="3402"/>
        <w:gridCol w:w="3827"/>
      </w:tblGrid>
      <w:tr w:rsidR="00A046A0" w14:paraId="590BBF4A" w14:textId="77777777" w:rsidTr="00D05F97">
        <w:tc>
          <w:tcPr>
            <w:tcW w:w="2547" w:type="dxa"/>
          </w:tcPr>
          <w:p w14:paraId="425B4EF0" w14:textId="77777777" w:rsidR="00A046A0" w:rsidRDefault="00A046A0" w:rsidP="00F65379">
            <w:pPr>
              <w:rPr>
                <w:rFonts w:eastAsiaTheme="minorEastAsia"/>
                <w:lang w:val="en-GB"/>
              </w:rPr>
            </w:pPr>
          </w:p>
        </w:tc>
        <w:tc>
          <w:tcPr>
            <w:tcW w:w="3402" w:type="dxa"/>
          </w:tcPr>
          <w:p w14:paraId="43F023A8" w14:textId="697144D7" w:rsidR="00A046A0" w:rsidRDefault="00A046A0" w:rsidP="00F65379">
            <w:pPr>
              <w:jc w:val="center"/>
              <w:rPr>
                <w:rFonts w:eastAsiaTheme="minorEastAsia"/>
                <w:lang w:val="en-GB"/>
              </w:rPr>
            </w:pPr>
            <w:r>
              <w:rPr>
                <w:rFonts w:eastAsiaTheme="minorEastAsia"/>
                <w:b/>
                <w:lang w:val="en-GB"/>
              </w:rPr>
              <w:t>Option</w:t>
            </w:r>
            <w:r w:rsidR="00696CAD">
              <w:rPr>
                <w:rFonts w:eastAsiaTheme="minorEastAsia"/>
                <w:b/>
                <w:lang w:val="en-GB"/>
              </w:rPr>
              <w:t xml:space="preserve"> </w:t>
            </w:r>
            <w:r>
              <w:rPr>
                <w:rFonts w:eastAsiaTheme="minorEastAsia"/>
                <w:b/>
                <w:lang w:val="en-GB"/>
              </w:rPr>
              <w:t>1 (Dedicated Signalling)</w:t>
            </w:r>
          </w:p>
        </w:tc>
        <w:tc>
          <w:tcPr>
            <w:tcW w:w="3827" w:type="dxa"/>
          </w:tcPr>
          <w:p w14:paraId="6E94AF08" w14:textId="396ADBAD" w:rsidR="00A046A0" w:rsidRDefault="00A046A0" w:rsidP="00F65379">
            <w:pPr>
              <w:jc w:val="center"/>
              <w:rPr>
                <w:rFonts w:eastAsiaTheme="minorEastAsia"/>
                <w:lang w:val="en-GB"/>
              </w:rPr>
            </w:pPr>
            <w:r>
              <w:rPr>
                <w:rFonts w:eastAsiaTheme="minorEastAsia"/>
                <w:b/>
                <w:lang w:val="en-GB"/>
              </w:rPr>
              <w:t>Option</w:t>
            </w:r>
            <w:r w:rsidR="00696CAD">
              <w:rPr>
                <w:rFonts w:eastAsiaTheme="minorEastAsia"/>
                <w:b/>
                <w:lang w:val="en-GB"/>
              </w:rPr>
              <w:t xml:space="preserve"> </w:t>
            </w:r>
            <w:r>
              <w:rPr>
                <w:rFonts w:eastAsiaTheme="minorEastAsia"/>
                <w:b/>
                <w:lang w:val="en-GB"/>
              </w:rPr>
              <w:t>2 (Solution based on SIB/MCCH)</w:t>
            </w:r>
          </w:p>
        </w:tc>
      </w:tr>
      <w:tr w:rsidR="00A046A0" w14:paraId="2A6A5551" w14:textId="77777777" w:rsidTr="00D05F97">
        <w:trPr>
          <w:trHeight w:val="2095"/>
        </w:trPr>
        <w:tc>
          <w:tcPr>
            <w:tcW w:w="2547" w:type="dxa"/>
          </w:tcPr>
          <w:p w14:paraId="32B65D9D" w14:textId="386794CF" w:rsidR="00A046A0" w:rsidRPr="000B2005" w:rsidRDefault="00A046A0" w:rsidP="00F65379">
            <w:pPr>
              <w:tabs>
                <w:tab w:val="num" w:pos="720"/>
              </w:tabs>
              <w:spacing w:after="0"/>
              <w:textAlignment w:val="center"/>
            </w:pPr>
            <w:r w:rsidRPr="000B2005">
              <w:t xml:space="preserve">Configuration </w:t>
            </w:r>
            <w:r>
              <w:t>for Multicast Reception in</w:t>
            </w:r>
            <w:r w:rsidRPr="000B2005">
              <w:t xml:space="preserve"> RRC</w:t>
            </w:r>
            <w:r w:rsidR="008235AD">
              <w:t>_</w:t>
            </w:r>
            <w:r w:rsidRPr="000B2005">
              <w:t>INACTIVE State</w:t>
            </w:r>
          </w:p>
          <w:p w14:paraId="193220D0" w14:textId="77777777" w:rsidR="00A046A0" w:rsidRDefault="00A046A0" w:rsidP="00F65379">
            <w:pPr>
              <w:rPr>
                <w:rFonts w:eastAsiaTheme="minorEastAsia"/>
                <w:lang w:val="en-GB"/>
              </w:rPr>
            </w:pPr>
          </w:p>
        </w:tc>
        <w:tc>
          <w:tcPr>
            <w:tcW w:w="3402" w:type="dxa"/>
          </w:tcPr>
          <w:p w14:paraId="332177B2" w14:textId="77777777" w:rsidR="00A046A0" w:rsidRDefault="00A046A0" w:rsidP="00F65379">
            <w:pPr>
              <w:rPr>
                <w:lang w:val="en-GB"/>
              </w:rPr>
            </w:pPr>
            <w:r>
              <w:rPr>
                <w:lang w:val="en-GB"/>
              </w:rPr>
              <w:t>Each time a gNB sends the UE to RRC_INACTIVE state, the gNB needs to contact all other gNBs whose cells are within the RNA of the UE to receive the multicast configuration or alternatively gNBs need to keep all the gNBs aware of configuration changes within RNA. This operation is needed, even if these cells do not provide multicast delivery to the UEs in RRC_INACTIVE state (e.g., not enough UEs receiving a particular multicast service to enable RRC_INACTIVE reception).</w:t>
            </w:r>
          </w:p>
          <w:p w14:paraId="25F9C0FB" w14:textId="6CDE9F49" w:rsidR="00A046A0" w:rsidRDefault="00A046A0" w:rsidP="00F65379">
            <w:pPr>
              <w:rPr>
                <w:lang w:val="en-GB"/>
              </w:rPr>
            </w:pPr>
            <w:r>
              <w:rPr>
                <w:lang w:val="en-GB"/>
              </w:rPr>
              <w:t xml:space="preserve">Considering that RNAs of different UEs may be different, and the main use case for RRC_INACTIVE reception is for scalability, i.e., significant amount of UEs to be sent to RRC_INACTIVE, this would initiate significant signalling overload among gNBs. </w:t>
            </w:r>
            <w:r w:rsidR="00CA116D">
              <w:rPr>
                <w:lang w:val="en-GB"/>
              </w:rPr>
              <w:t>Inter-node signalling aspects should be studied carefully in RAN3.</w:t>
            </w:r>
          </w:p>
          <w:p w14:paraId="796D2470" w14:textId="49BF0406" w:rsidR="00A046A0" w:rsidRDefault="00A046A0" w:rsidP="00F65379">
            <w:pPr>
              <w:rPr>
                <w:lang w:val="en-GB"/>
              </w:rPr>
            </w:pPr>
            <w:r>
              <w:rPr>
                <w:lang w:val="en-GB"/>
              </w:rPr>
              <w:t xml:space="preserve">Size of the </w:t>
            </w:r>
            <w:r>
              <w:rPr>
                <w:i/>
                <w:iCs/>
                <w:lang w:val="en-GB"/>
              </w:rPr>
              <w:t>RRCRelease</w:t>
            </w:r>
            <w:r>
              <w:rPr>
                <w:lang w:val="en-GB"/>
              </w:rPr>
              <w:t xml:space="preserve"> message can become </w:t>
            </w:r>
            <w:r w:rsidR="005D6B4F">
              <w:rPr>
                <w:lang w:val="en-GB"/>
              </w:rPr>
              <w:t xml:space="preserve">an </w:t>
            </w:r>
            <w:r>
              <w:rPr>
                <w:lang w:val="en-GB"/>
              </w:rPr>
              <w:t>issue</w:t>
            </w:r>
            <w:r w:rsidR="00813941">
              <w:rPr>
                <w:lang w:val="en-GB"/>
              </w:rPr>
              <w:t>, as well</w:t>
            </w:r>
            <w:r w:rsidR="00375967">
              <w:rPr>
                <w:lang w:val="en-GB"/>
              </w:rPr>
              <w:t xml:space="preserve">, considering the size of </w:t>
            </w:r>
            <w:r w:rsidR="002D31A4">
              <w:rPr>
                <w:lang w:val="en-GB"/>
              </w:rPr>
              <w:t xml:space="preserve">a PTM configuration for receiving </w:t>
            </w:r>
            <w:r w:rsidR="00417ED4">
              <w:rPr>
                <w:lang w:val="en-GB"/>
              </w:rPr>
              <w:t xml:space="preserve">multicast </w:t>
            </w:r>
            <w:r w:rsidR="002D31A4">
              <w:rPr>
                <w:lang w:val="en-GB"/>
              </w:rPr>
              <w:t>service</w:t>
            </w:r>
            <w:r w:rsidR="00417ED4">
              <w:rPr>
                <w:lang w:val="en-GB"/>
              </w:rPr>
              <w:t>s</w:t>
            </w:r>
            <w:r w:rsidR="002D31A4">
              <w:rPr>
                <w:lang w:val="en-GB"/>
              </w:rPr>
              <w:t xml:space="preserve"> in Rel-17</w:t>
            </w:r>
            <w:r w:rsidR="005C0E28">
              <w:rPr>
                <w:lang w:val="en-GB"/>
              </w:rPr>
              <w:t xml:space="preserve"> even for only one cell</w:t>
            </w:r>
            <w:r>
              <w:rPr>
                <w:lang w:val="en-GB"/>
              </w:rPr>
              <w:t xml:space="preserve">. </w:t>
            </w:r>
          </w:p>
          <w:p w14:paraId="78560C3F" w14:textId="348F7E87" w:rsidR="00A046A0" w:rsidRDefault="00A046A0" w:rsidP="00832606">
            <w:pPr>
              <w:rPr>
                <w:rFonts w:eastAsiaTheme="minorEastAsia"/>
                <w:lang w:val="en-GB"/>
              </w:rPr>
            </w:pPr>
            <w:r>
              <w:rPr>
                <w:rFonts w:eastAsiaTheme="minorEastAsia"/>
                <w:lang w:val="en-GB"/>
              </w:rPr>
              <w:t xml:space="preserve">There is possibility also to provide some configuration by SIB/MCCH approach to mitigate some problems </w:t>
            </w:r>
            <w:r w:rsidR="009E3F61">
              <w:rPr>
                <w:rFonts w:eastAsiaTheme="minorEastAsia"/>
                <w:lang w:val="en-GB"/>
              </w:rPr>
              <w:t>of</w:t>
            </w:r>
            <w:r>
              <w:rPr>
                <w:rFonts w:eastAsiaTheme="minorEastAsia"/>
                <w:lang w:val="en-GB"/>
              </w:rPr>
              <w:t xml:space="preserve"> dedicated signalling</w:t>
            </w:r>
            <w:r w:rsidR="002935E5">
              <w:rPr>
                <w:rFonts w:eastAsiaTheme="minorEastAsia"/>
                <w:lang w:val="en-GB"/>
              </w:rPr>
              <w:t xml:space="preserve"> (mixed mode operation)</w:t>
            </w:r>
            <w:r>
              <w:rPr>
                <w:rFonts w:eastAsiaTheme="minorEastAsia"/>
                <w:lang w:val="en-GB"/>
              </w:rPr>
              <w:t>.</w:t>
            </w:r>
            <w:r>
              <w:rPr>
                <w:rFonts w:eastAsiaTheme="minorEastAsia"/>
                <w:i/>
                <w:iCs/>
                <w:lang w:val="en-GB"/>
              </w:rPr>
              <w:t xml:space="preserve"> </w:t>
            </w:r>
          </w:p>
        </w:tc>
        <w:tc>
          <w:tcPr>
            <w:tcW w:w="3827" w:type="dxa"/>
          </w:tcPr>
          <w:p w14:paraId="1820B4BD" w14:textId="77777777" w:rsidR="00A046A0" w:rsidRDefault="00A046A0" w:rsidP="00F65379">
            <w:pPr>
              <w:rPr>
                <w:rFonts w:eastAsiaTheme="minorEastAsia"/>
                <w:lang w:val="en-GB"/>
              </w:rPr>
            </w:pPr>
            <w:r>
              <w:rPr>
                <w:rFonts w:eastAsiaTheme="minorEastAsia"/>
                <w:lang w:val="en-GB"/>
              </w:rPr>
              <w:t>gNB can make cell level decisions without special need to contact other gNBs whose cells are in the RNA of the UE.</w:t>
            </w:r>
          </w:p>
          <w:p w14:paraId="39C28735" w14:textId="77777777" w:rsidR="00A046A0" w:rsidRDefault="00A046A0" w:rsidP="00F65379">
            <w:pPr>
              <w:rPr>
                <w:rFonts w:eastAsiaTheme="minorEastAsia"/>
                <w:lang w:val="en-GB"/>
              </w:rPr>
            </w:pPr>
            <w:r w:rsidRPr="004D49FE">
              <w:rPr>
                <w:rFonts w:eastAsiaTheme="minorEastAsia"/>
                <w:lang w:val="en-GB"/>
              </w:rPr>
              <w:t>Th</w:t>
            </w:r>
            <w:r w:rsidRPr="00D57F84">
              <w:rPr>
                <w:rFonts w:eastAsiaTheme="minorEastAsia"/>
                <w:lang w:val="en-GB"/>
              </w:rPr>
              <w:t>e UE can obtain configurations of other cells using SIB/MCCH when reselecting a new camped cell.</w:t>
            </w:r>
          </w:p>
          <w:p w14:paraId="76C9E035" w14:textId="77777777" w:rsidR="00A046A0" w:rsidRDefault="00A046A0" w:rsidP="00F65379">
            <w:pPr>
              <w:rPr>
                <w:rFonts w:eastAsiaTheme="minorEastAsia"/>
                <w:lang w:val="en-GB"/>
              </w:rPr>
            </w:pPr>
            <w:r>
              <w:rPr>
                <w:rFonts w:eastAsiaTheme="minorEastAsia"/>
                <w:lang w:val="en-GB"/>
              </w:rPr>
              <w:t>The solution is similar to the one defined for Rel-17 broadcast services, therefore, requires minimal changes in the specifications.</w:t>
            </w:r>
          </w:p>
          <w:p w14:paraId="39AB36EF" w14:textId="267CF192" w:rsidR="00A046A0" w:rsidRPr="00A435E7" w:rsidRDefault="00A046A0" w:rsidP="00F65379">
            <w:pPr>
              <w:rPr>
                <w:lang w:val="en-GB"/>
              </w:rPr>
            </w:pPr>
            <w:r>
              <w:rPr>
                <w:rFonts w:eastAsiaTheme="minorEastAsia"/>
                <w:lang w:val="en-GB"/>
              </w:rPr>
              <w:t>There is possibility also to provide some configuration by dedicated signalling within</w:t>
            </w:r>
            <w:r>
              <w:rPr>
                <w:rFonts w:eastAsiaTheme="minorEastAsia"/>
                <w:i/>
                <w:iCs/>
                <w:lang w:val="en-GB"/>
              </w:rPr>
              <w:t xml:space="preserve"> RRCRelease</w:t>
            </w:r>
            <w:r>
              <w:rPr>
                <w:rFonts w:eastAsiaTheme="minorEastAsia"/>
                <w:lang w:val="en-GB"/>
              </w:rPr>
              <w:t xml:space="preserve"> to mitigate, e.g., possible service disruptions</w:t>
            </w:r>
            <w:r w:rsidR="009D0966">
              <w:rPr>
                <w:rFonts w:eastAsiaTheme="minorEastAsia"/>
                <w:lang w:val="en-GB"/>
              </w:rPr>
              <w:t>,</w:t>
            </w:r>
            <w:r w:rsidR="00B423B3">
              <w:rPr>
                <w:rFonts w:eastAsiaTheme="minorEastAsia"/>
                <w:lang w:val="en-GB"/>
              </w:rPr>
              <w:t xml:space="preserve"> when changing from RRC_CONNECTED to RRC_INACTIVE state</w:t>
            </w:r>
            <w:r>
              <w:rPr>
                <w:rFonts w:eastAsiaTheme="minorEastAsia"/>
                <w:lang w:val="en-GB"/>
              </w:rPr>
              <w:t>.</w:t>
            </w:r>
            <w:r w:rsidR="00EE607D">
              <w:rPr>
                <w:rFonts w:eastAsiaTheme="minorEastAsia"/>
                <w:lang w:val="en-GB"/>
              </w:rPr>
              <w:t xml:space="preserve"> However, as the UE will perform cell selection, further investigations shall be performed how to </w:t>
            </w:r>
            <w:r w:rsidR="00086F4C">
              <w:rPr>
                <w:rFonts w:eastAsiaTheme="minorEastAsia"/>
                <w:lang w:val="en-GB"/>
              </w:rPr>
              <w:t>provide best</w:t>
            </w:r>
            <w:r w:rsidR="006E6D41">
              <w:rPr>
                <w:rFonts w:eastAsiaTheme="minorEastAsia"/>
                <w:lang w:val="en-GB"/>
              </w:rPr>
              <w:t xml:space="preserve"> possible</w:t>
            </w:r>
            <w:r w:rsidR="00EE607D">
              <w:rPr>
                <w:rFonts w:eastAsiaTheme="minorEastAsia"/>
                <w:lang w:val="en-GB"/>
              </w:rPr>
              <w:t xml:space="preserve"> service continuity</w:t>
            </w:r>
            <w:r w:rsidR="00985F57">
              <w:rPr>
                <w:rFonts w:eastAsiaTheme="minorEastAsia"/>
                <w:lang w:val="en-GB"/>
              </w:rPr>
              <w:t xml:space="preserve"> in such scenario</w:t>
            </w:r>
            <w:r w:rsidR="00EE607D">
              <w:rPr>
                <w:rFonts w:eastAsiaTheme="minorEastAsia"/>
                <w:lang w:val="en-GB"/>
              </w:rPr>
              <w:t>.</w:t>
            </w:r>
            <w:r w:rsidR="00C3548E">
              <w:rPr>
                <w:rFonts w:eastAsiaTheme="minorEastAsia"/>
                <w:lang w:val="en-GB"/>
              </w:rPr>
              <w:t xml:space="preserve"> More explanations on this option are provided below.</w:t>
            </w:r>
          </w:p>
          <w:p w14:paraId="78673507" w14:textId="77777777" w:rsidR="00A046A0" w:rsidRDefault="00A046A0" w:rsidP="00F65379">
            <w:pPr>
              <w:rPr>
                <w:rFonts w:eastAsiaTheme="minorEastAsia"/>
                <w:lang w:val="en-GB"/>
              </w:rPr>
            </w:pPr>
            <w:r>
              <w:rPr>
                <w:lang w:val="en-GB"/>
              </w:rPr>
              <w:t xml:space="preserve"> </w:t>
            </w:r>
          </w:p>
        </w:tc>
      </w:tr>
      <w:tr w:rsidR="00A046A0" w14:paraId="555C5EF4" w14:textId="77777777" w:rsidTr="00D05F97">
        <w:trPr>
          <w:trHeight w:val="2095"/>
        </w:trPr>
        <w:tc>
          <w:tcPr>
            <w:tcW w:w="2547" w:type="dxa"/>
          </w:tcPr>
          <w:p w14:paraId="4C57BCFF" w14:textId="78C49985" w:rsidR="00A046A0" w:rsidRPr="000B2005" w:rsidRDefault="00A046A0" w:rsidP="00F65379">
            <w:pPr>
              <w:tabs>
                <w:tab w:val="num" w:pos="720"/>
              </w:tabs>
              <w:spacing w:after="0"/>
              <w:textAlignment w:val="center"/>
            </w:pPr>
            <w:r>
              <w:t>Updates in the Configuration for Multicast Reception for UE in RRC</w:t>
            </w:r>
            <w:r w:rsidR="008235AD">
              <w:t>_</w:t>
            </w:r>
            <w:r>
              <w:t>INACTIVE State</w:t>
            </w:r>
          </w:p>
        </w:tc>
        <w:tc>
          <w:tcPr>
            <w:tcW w:w="3402" w:type="dxa"/>
          </w:tcPr>
          <w:p w14:paraId="5CFA61CB" w14:textId="294278BB" w:rsidR="00A046A0" w:rsidRDefault="00A046A0" w:rsidP="00F65379">
            <w:pPr>
              <w:spacing w:after="120"/>
              <w:textAlignment w:val="center"/>
            </w:pPr>
            <w:r>
              <w:t>In case any cell that is within the RNA of the UE changes configuration of the multicast delivery to the UEs in RRC</w:t>
            </w:r>
            <w:r w:rsidR="008235AD">
              <w:t>_</w:t>
            </w:r>
            <w:r>
              <w:t xml:space="preserve">INACTIVE state, paging is required to provide the UE with the changes of a single cell.  </w:t>
            </w:r>
          </w:p>
          <w:p w14:paraId="233A98E7" w14:textId="761E69AF" w:rsidR="00A046A0" w:rsidRDefault="00A046A0" w:rsidP="00F65379">
            <w:pPr>
              <w:spacing w:after="120"/>
              <w:textAlignment w:val="center"/>
            </w:pPr>
            <w:r>
              <w:t>Each UE that joined the session, sent to RRC</w:t>
            </w:r>
            <w:r w:rsidR="008235AD">
              <w:t>_</w:t>
            </w:r>
            <w:r>
              <w:t xml:space="preserve">INACTIVE state and has the cell whose configuration has changed in its RNA needs to reconnect and receive the new configuration. This needs to be </w:t>
            </w:r>
            <w:r>
              <w:lastRenderedPageBreak/>
              <w:t>done for different multicast services at different times.</w:t>
            </w:r>
          </w:p>
          <w:p w14:paraId="759DB899" w14:textId="07C950EB" w:rsidR="00A046A0" w:rsidRDefault="00A046A0" w:rsidP="00F65379">
            <w:pPr>
              <w:spacing w:after="120"/>
              <w:textAlignment w:val="center"/>
            </w:pPr>
            <w:r w:rsidRPr="000A4E26">
              <w:t>Significant amount of signalling load</w:t>
            </w:r>
            <w:r>
              <w:t xml:space="preserve"> would be created. Also impacts to UE power consumption is not insignificant due to frequent paging required to move UE to RRC</w:t>
            </w:r>
            <w:r w:rsidR="008235AD">
              <w:t>_</w:t>
            </w:r>
            <w:r>
              <w:t>CONNECTED state.</w:t>
            </w:r>
          </w:p>
          <w:p w14:paraId="1A089862" w14:textId="17DA508C" w:rsidR="009058C2" w:rsidRDefault="009058C2" w:rsidP="00F65379">
            <w:pPr>
              <w:spacing w:after="120"/>
              <w:textAlignment w:val="center"/>
            </w:pPr>
            <w:r>
              <w:rPr>
                <w:rFonts w:eastAsiaTheme="minorEastAsia"/>
                <w:lang w:val="en-GB"/>
              </w:rPr>
              <w:t xml:space="preserve">There is possibility also to provide some updates by SIB/MCCH approach to mitigate </w:t>
            </w:r>
            <w:r w:rsidR="00105BFB">
              <w:rPr>
                <w:rFonts w:eastAsiaTheme="minorEastAsia"/>
                <w:lang w:val="en-GB"/>
              </w:rPr>
              <w:t>above</w:t>
            </w:r>
            <w:r>
              <w:rPr>
                <w:rFonts w:eastAsiaTheme="minorEastAsia"/>
                <w:lang w:val="en-GB"/>
              </w:rPr>
              <w:t xml:space="preserve"> problems (mixed mode operation).</w:t>
            </w:r>
          </w:p>
        </w:tc>
        <w:tc>
          <w:tcPr>
            <w:tcW w:w="3827" w:type="dxa"/>
          </w:tcPr>
          <w:p w14:paraId="56CA9F7F" w14:textId="77777777" w:rsidR="00A046A0" w:rsidRDefault="00A046A0" w:rsidP="00F65379">
            <w:pPr>
              <w:rPr>
                <w:rFonts w:eastAsiaTheme="minorEastAsia"/>
              </w:rPr>
            </w:pPr>
            <w:r>
              <w:rPr>
                <w:rFonts w:eastAsiaTheme="minorEastAsia"/>
              </w:rPr>
              <w:lastRenderedPageBreak/>
              <w:t>gNB can reflect any change in the configuration within any of its cells individually using MCCH changes using well-defined MCCH modification mechanism of Rel-17 broadcast.</w:t>
            </w:r>
          </w:p>
          <w:p w14:paraId="3655B84F" w14:textId="77777777" w:rsidR="00A046A0" w:rsidRDefault="00A046A0" w:rsidP="00F65379">
            <w:pPr>
              <w:rPr>
                <w:rFonts w:eastAsiaTheme="minorEastAsia"/>
              </w:rPr>
            </w:pPr>
            <w:r>
              <w:rPr>
                <w:rFonts w:eastAsiaTheme="minorEastAsia"/>
              </w:rPr>
              <w:t>No need for paging the UEs unnecessarily.</w:t>
            </w:r>
          </w:p>
          <w:p w14:paraId="118C7B21" w14:textId="003CC0C6" w:rsidR="00A046A0" w:rsidRDefault="00A046A0" w:rsidP="00F65379">
            <w:pPr>
              <w:rPr>
                <w:rFonts w:eastAsiaTheme="minorEastAsia"/>
              </w:rPr>
            </w:pPr>
            <w:r>
              <w:rPr>
                <w:rFonts w:eastAsiaTheme="minorEastAsia"/>
              </w:rPr>
              <w:t>The UEs do not need to perform</w:t>
            </w:r>
            <w:r w:rsidR="001C54A4">
              <w:rPr>
                <w:rFonts w:eastAsiaTheme="minorEastAsia"/>
              </w:rPr>
              <w:t xml:space="preserve"> RRC</w:t>
            </w:r>
            <w:r>
              <w:rPr>
                <w:rFonts w:eastAsiaTheme="minorEastAsia"/>
              </w:rPr>
              <w:t xml:space="preserve"> state changes to receive configuration updates.</w:t>
            </w:r>
          </w:p>
        </w:tc>
      </w:tr>
      <w:tr w:rsidR="00A046A0" w14:paraId="2B6B9182" w14:textId="77777777" w:rsidTr="00D05F97">
        <w:trPr>
          <w:trHeight w:val="2095"/>
        </w:trPr>
        <w:tc>
          <w:tcPr>
            <w:tcW w:w="2547" w:type="dxa"/>
          </w:tcPr>
          <w:p w14:paraId="53B398CC" w14:textId="5132020A" w:rsidR="00A046A0" w:rsidRDefault="00A046A0" w:rsidP="00F65379">
            <w:pPr>
              <w:tabs>
                <w:tab w:val="num" w:pos="720"/>
              </w:tabs>
              <w:spacing w:after="0"/>
              <w:textAlignment w:val="center"/>
            </w:pPr>
            <w:r>
              <w:t>Updates in the Delivery Mode of the Multicast Service, i.e., in case NW/gNB(s) finds the need to start/stop delivery of multicast in RRC</w:t>
            </w:r>
            <w:r w:rsidR="008235AD">
              <w:t>_</w:t>
            </w:r>
            <w:r>
              <w:t>INACTIVE</w:t>
            </w:r>
          </w:p>
        </w:tc>
        <w:tc>
          <w:tcPr>
            <w:tcW w:w="3402" w:type="dxa"/>
          </w:tcPr>
          <w:p w14:paraId="2BF9A200" w14:textId="3B936BC2" w:rsidR="00A046A0" w:rsidRDefault="00A046A0" w:rsidP="00F65379">
            <w:pPr>
              <w:spacing w:after="0"/>
              <w:textAlignment w:val="center"/>
            </w:pPr>
            <w:r w:rsidRPr="007E0E9A">
              <w:t>Reception of</w:t>
            </w:r>
            <w:r>
              <w:t xml:space="preserve"> a multicast service in RRC</w:t>
            </w:r>
            <w:r w:rsidR="008235AD">
              <w:t>_</w:t>
            </w:r>
            <w:r w:rsidRPr="007E0E9A">
              <w:t xml:space="preserve">INACTIVE </w:t>
            </w:r>
            <w:r>
              <w:t xml:space="preserve">state </w:t>
            </w:r>
            <w:r w:rsidRPr="007E0E9A">
              <w:t xml:space="preserve">shall be used for scalability </w:t>
            </w:r>
            <w:r>
              <w:t xml:space="preserve">which is the </w:t>
            </w:r>
            <w:r w:rsidRPr="007E0E9A">
              <w:t>main objective of WI</w:t>
            </w:r>
            <w:r>
              <w:t xml:space="preserve"> </w:t>
            </w:r>
            <w:r>
              <w:fldChar w:fldCharType="begin"/>
            </w:r>
            <w:r>
              <w:instrText xml:space="preserve"> REF _Ref109489838 \n \h </w:instrText>
            </w:r>
            <w:r>
              <w:fldChar w:fldCharType="separate"/>
            </w:r>
            <w:r>
              <w:t>[1]</w:t>
            </w:r>
            <w:r>
              <w:fldChar w:fldCharType="end"/>
            </w:r>
            <w:r w:rsidRPr="007E0E9A">
              <w:t xml:space="preserve">. </w:t>
            </w:r>
            <w:r>
              <w:t>However, the n</w:t>
            </w:r>
            <w:r w:rsidRPr="007E0E9A">
              <w:t>umber of UEs in</w:t>
            </w:r>
            <w:r>
              <w:t xml:space="preserve"> a </w:t>
            </w:r>
            <w:r w:rsidRPr="007E0E9A">
              <w:t>cell</w:t>
            </w:r>
            <w:r>
              <w:t xml:space="preserve"> that receives a particular multicast service</w:t>
            </w:r>
            <w:r w:rsidRPr="007E0E9A">
              <w:t xml:space="preserve"> change</w:t>
            </w:r>
            <w:r>
              <w:t>s</w:t>
            </w:r>
            <w:r w:rsidRPr="007E0E9A">
              <w:t xml:space="preserve"> frequently</w:t>
            </w:r>
            <w:r>
              <w:t>.</w:t>
            </w:r>
            <w:r w:rsidRPr="007E0E9A">
              <w:t xml:space="preserve"> </w:t>
            </w:r>
          </w:p>
          <w:p w14:paraId="22C8B650" w14:textId="77777777" w:rsidR="00A046A0" w:rsidRDefault="00A046A0" w:rsidP="00F65379">
            <w:pPr>
              <w:spacing w:after="0"/>
              <w:textAlignment w:val="center"/>
            </w:pPr>
          </w:p>
          <w:p w14:paraId="0906EC83" w14:textId="7BAFA2EA" w:rsidR="00A046A0" w:rsidRDefault="00A046A0" w:rsidP="00F65379">
            <w:pPr>
              <w:spacing w:after="0"/>
              <w:textAlignment w:val="center"/>
            </w:pPr>
            <w:r>
              <w:t>After the UE is sent to RRC</w:t>
            </w:r>
            <w:r w:rsidR="008235AD">
              <w:t>_</w:t>
            </w:r>
            <w:r>
              <w:t>INACTIVE and provided with multicast configuration to receive multicast in RRC</w:t>
            </w:r>
            <w:r w:rsidR="008235AD">
              <w:t>_</w:t>
            </w:r>
            <w:r>
              <w:t>INACTIVE state within the RNA, if any cell within the RNA of the UE changes the delivery mode (e.g., instead of having UEs in RRC</w:t>
            </w:r>
            <w:r w:rsidR="008235AD">
              <w:t>_</w:t>
            </w:r>
            <w:r>
              <w:t>INACTIVE state receiving a service, the cell uses Rel-17 multicast reception method</w:t>
            </w:r>
            <w:r w:rsidR="008235AD">
              <w:t xml:space="preserve"> in RRC_CONNECTED </w:t>
            </w:r>
            <w:r>
              <w:t xml:space="preserve"> that provides better reliability and spectral efficiency as the number of UEs in the cell got smaller), </w:t>
            </w:r>
            <w:r w:rsidRPr="007E0E9A">
              <w:t xml:space="preserve"> paging would be required</w:t>
            </w:r>
            <w:r>
              <w:t xml:space="preserve">. </w:t>
            </w:r>
          </w:p>
          <w:p w14:paraId="69AC2212" w14:textId="77777777" w:rsidR="00A046A0" w:rsidRDefault="00A046A0" w:rsidP="00F65379">
            <w:pPr>
              <w:spacing w:after="0"/>
              <w:textAlignment w:val="center"/>
            </w:pPr>
          </w:p>
          <w:p w14:paraId="5C1CE34E" w14:textId="1C09E644" w:rsidR="00A046A0" w:rsidRDefault="00A046A0" w:rsidP="00F65379">
            <w:pPr>
              <w:spacing w:after="0"/>
              <w:textAlignment w:val="center"/>
            </w:pPr>
            <w:r>
              <w:t>Otherwise, when the UE starts camping on the cell whose delivery method has changed</w:t>
            </w:r>
            <w:r w:rsidR="003E4C03">
              <w:t xml:space="preserve"> (i.e., all the UEs shall use Rel-17 multicast delivery method</w:t>
            </w:r>
            <w:r w:rsidR="00506C29">
              <w:t xml:space="preserve"> that is only for RRC</w:t>
            </w:r>
            <w:r w:rsidR="001E06D0">
              <w:t>_</w:t>
            </w:r>
            <w:r w:rsidR="00506C29">
              <w:t>CONNECTED state</w:t>
            </w:r>
            <w:r w:rsidR="003E4C03">
              <w:t>)</w:t>
            </w:r>
            <w:r>
              <w:t xml:space="preserve">, the UE would either not be able to receive the multicast service or receive it with lower reliability and spectral efficiency. </w:t>
            </w:r>
          </w:p>
          <w:p w14:paraId="4B23FA5C" w14:textId="77777777" w:rsidR="00044B89" w:rsidRDefault="00044B89" w:rsidP="00F65379">
            <w:pPr>
              <w:spacing w:after="0"/>
              <w:textAlignment w:val="center"/>
            </w:pPr>
          </w:p>
          <w:p w14:paraId="0BA40D7F" w14:textId="7AC5A34D" w:rsidR="00044B89" w:rsidRPr="007E0E9A" w:rsidRDefault="00044B89" w:rsidP="00F65379">
            <w:pPr>
              <w:spacing w:after="0"/>
              <w:textAlignment w:val="center"/>
              <w:rPr>
                <w:lang w:val="en-GB"/>
              </w:rPr>
            </w:pPr>
            <w:r>
              <w:rPr>
                <w:rFonts w:eastAsiaTheme="minorEastAsia"/>
                <w:lang w:val="en-GB"/>
              </w:rPr>
              <w:t>There is possibility also to provide s</w:t>
            </w:r>
            <w:r w:rsidR="00361A34">
              <w:rPr>
                <w:rFonts w:eastAsiaTheme="minorEastAsia"/>
                <w:lang w:val="en-GB"/>
              </w:rPr>
              <w:t xml:space="preserve">uch information </w:t>
            </w:r>
            <w:r>
              <w:rPr>
                <w:rFonts w:eastAsiaTheme="minorEastAsia"/>
                <w:lang w:val="en-GB"/>
              </w:rPr>
              <w:t>by SIB/MCCH approach to mitigate above problems (mixed mode operation).</w:t>
            </w:r>
          </w:p>
        </w:tc>
        <w:tc>
          <w:tcPr>
            <w:tcW w:w="3827" w:type="dxa"/>
          </w:tcPr>
          <w:p w14:paraId="2FA66567" w14:textId="77777777" w:rsidR="00A046A0" w:rsidRDefault="00A046A0" w:rsidP="00F65379">
            <w:pPr>
              <w:pStyle w:val="CommentText"/>
            </w:pPr>
            <w:r>
              <w:t xml:space="preserve">A gNB can easily indicate to the UEs in SIB/MCCH whether it provides the multicast service using the delivery mode that enables the reception of a multicast MBS session in a cell by the UEs in RRC_INACTIVE state. </w:t>
            </w:r>
          </w:p>
          <w:p w14:paraId="121A0456" w14:textId="3B141843" w:rsidR="00EE65D6" w:rsidRDefault="00EE65D6" w:rsidP="00F65379">
            <w:pPr>
              <w:pStyle w:val="CommentText"/>
            </w:pPr>
            <w:r>
              <w:t>A UE can easily understand whether it shall stay in RRC_INACTIVE state in a cell to receive a service or whether it shall reconnect for the reception of multicast data using Rel-17 delivery method.</w:t>
            </w:r>
          </w:p>
          <w:p w14:paraId="1D8CF6F6" w14:textId="363F164F" w:rsidR="00A046A0" w:rsidRDefault="00A046A0" w:rsidP="00F65379">
            <w:pPr>
              <w:pStyle w:val="CommentText"/>
            </w:pPr>
            <w:r>
              <w:t>Delivery mode changes do not require extra paging towards the UEs</w:t>
            </w:r>
            <w:r w:rsidR="001E06D0">
              <w:t>.</w:t>
            </w:r>
          </w:p>
          <w:p w14:paraId="43EB0D57" w14:textId="77777777" w:rsidR="00A046A0" w:rsidRDefault="00A046A0" w:rsidP="00F65379">
            <w:pPr>
              <w:pStyle w:val="CommentText"/>
              <w:rPr>
                <w:rFonts w:eastAsiaTheme="minorEastAsia"/>
              </w:rPr>
            </w:pPr>
          </w:p>
        </w:tc>
      </w:tr>
      <w:tr w:rsidR="00A046A0" w14:paraId="62A0F85F" w14:textId="77777777" w:rsidTr="00D05F97">
        <w:trPr>
          <w:trHeight w:val="2095"/>
        </w:trPr>
        <w:tc>
          <w:tcPr>
            <w:tcW w:w="2547" w:type="dxa"/>
          </w:tcPr>
          <w:p w14:paraId="58B9E5F7" w14:textId="77777777" w:rsidR="00A046A0" w:rsidRDefault="00A046A0" w:rsidP="00F65379">
            <w:pPr>
              <w:tabs>
                <w:tab w:val="num" w:pos="720"/>
              </w:tabs>
              <w:spacing w:after="0"/>
              <w:textAlignment w:val="center"/>
            </w:pPr>
            <w:r>
              <w:t>Updates in the Activation Status of the Multicast Service</w:t>
            </w:r>
          </w:p>
        </w:tc>
        <w:tc>
          <w:tcPr>
            <w:tcW w:w="3402" w:type="dxa"/>
          </w:tcPr>
          <w:p w14:paraId="6EB82858" w14:textId="77777777" w:rsidR="00A046A0" w:rsidRDefault="00A046A0" w:rsidP="00F65379">
            <w:pPr>
              <w:spacing w:after="0"/>
              <w:textAlignment w:val="center"/>
            </w:pPr>
            <w:r>
              <w:t xml:space="preserve">If any change in the activation status of the multicast session is made in any of the cells within the RNA (as each cell may be in different MBS service areas providing different services), the UE needs to be paged and to be provided with the new configuration. </w:t>
            </w:r>
          </w:p>
          <w:p w14:paraId="29F09C39" w14:textId="77777777" w:rsidR="00A046A0" w:rsidRDefault="00A046A0" w:rsidP="00F65379">
            <w:pPr>
              <w:spacing w:after="0"/>
              <w:textAlignment w:val="center"/>
            </w:pPr>
          </w:p>
          <w:p w14:paraId="30FD03F8" w14:textId="42D390E6" w:rsidR="00A046A0" w:rsidRDefault="00A046A0" w:rsidP="00A61EBC">
            <w:pPr>
              <w:spacing w:after="0"/>
              <w:textAlignment w:val="center"/>
            </w:pPr>
            <w:r>
              <w:t xml:space="preserve">Otherwise, for example, if the UE assumes that a particular multicast session is active whereas the session is </w:t>
            </w:r>
            <w:r>
              <w:lastRenderedPageBreak/>
              <w:t>deactive, the UE unnecessarily tries to receive the associated data in RRC</w:t>
            </w:r>
            <w:r w:rsidR="003D5E5E">
              <w:t>_</w:t>
            </w:r>
            <w:r>
              <w:t>INACTIVE state that would cause unnecessary power consumption. In an opposite scenario, paging would be required for the UE to start trying to receive multicast data in RRC_INACTIVE state.</w:t>
            </w:r>
          </w:p>
          <w:p w14:paraId="140F19F3" w14:textId="704A90CF" w:rsidR="00EF2820" w:rsidRPr="00EF2820" w:rsidRDefault="001A396F" w:rsidP="00A61EBC">
            <w:pPr>
              <w:spacing w:after="0"/>
              <w:textAlignment w:val="center"/>
              <w:rPr>
                <w:rFonts w:eastAsiaTheme="minorEastAsia"/>
                <w:lang w:val="en-GB"/>
              </w:rPr>
            </w:pPr>
            <w:r>
              <w:rPr>
                <w:rFonts w:eastAsiaTheme="minorEastAsia"/>
                <w:lang w:val="en-GB"/>
              </w:rPr>
              <w:t xml:space="preserve">There is possibility also to provide the activation status </w:t>
            </w:r>
            <w:r w:rsidR="001510B1">
              <w:rPr>
                <w:rFonts w:eastAsiaTheme="minorEastAsia"/>
                <w:lang w:val="en-GB"/>
              </w:rPr>
              <w:t xml:space="preserve">of a multicast session </w:t>
            </w:r>
            <w:r>
              <w:rPr>
                <w:rFonts w:eastAsiaTheme="minorEastAsia"/>
                <w:lang w:val="en-GB"/>
              </w:rPr>
              <w:t xml:space="preserve">by SIB/MCCH approach to mitigate above </w:t>
            </w:r>
            <w:r w:rsidR="00EF2820">
              <w:rPr>
                <w:rFonts w:eastAsiaTheme="minorEastAsia"/>
                <w:lang w:val="en-GB"/>
              </w:rPr>
              <w:t>overhead</w:t>
            </w:r>
            <w:r>
              <w:rPr>
                <w:rFonts w:eastAsiaTheme="minorEastAsia"/>
                <w:lang w:val="en-GB"/>
              </w:rPr>
              <w:t xml:space="preserve"> (mixed mode operation).</w:t>
            </w:r>
          </w:p>
        </w:tc>
        <w:tc>
          <w:tcPr>
            <w:tcW w:w="3827" w:type="dxa"/>
          </w:tcPr>
          <w:p w14:paraId="22632C9C" w14:textId="77777777" w:rsidR="00A046A0" w:rsidRDefault="00A046A0" w:rsidP="00F65379">
            <w:pPr>
              <w:pStyle w:val="CommentText"/>
            </w:pPr>
            <w:r>
              <w:lastRenderedPageBreak/>
              <w:t>A gNB can easily indicate to the UEs in SIB/MCCH whether a specific multicast service is active/deactive, which would avoid any unnecessary power consumption at the UE side.</w:t>
            </w:r>
          </w:p>
          <w:p w14:paraId="7B1B1C9D" w14:textId="332BA198" w:rsidR="003E69E1" w:rsidRDefault="003E69E1" w:rsidP="00F65379">
            <w:pPr>
              <w:pStyle w:val="CommentText"/>
            </w:pPr>
            <w:r>
              <w:t xml:space="preserve">For a quick activation, i.e., a mechanism where the UE in RRC_INACTIVE state does not need to wait for the next MCCH </w:t>
            </w:r>
            <w:r>
              <w:lastRenderedPageBreak/>
              <w:t>period</w:t>
            </w:r>
            <w:r w:rsidR="00C50B92">
              <w:t xml:space="preserve"> occurence</w:t>
            </w:r>
            <w:r>
              <w:t>, group-paging can still be used. More details are provided in Sec. 2.2</w:t>
            </w:r>
          </w:p>
          <w:p w14:paraId="51B33264" w14:textId="77777777" w:rsidR="00A046A0" w:rsidRPr="007172C5" w:rsidRDefault="00A046A0" w:rsidP="00F65379">
            <w:pPr>
              <w:pStyle w:val="CommentText"/>
            </w:pPr>
          </w:p>
        </w:tc>
      </w:tr>
      <w:tr w:rsidR="00A046A0" w14:paraId="2BA5CC7F" w14:textId="77777777" w:rsidTr="00D05F97">
        <w:trPr>
          <w:trHeight w:val="2095"/>
        </w:trPr>
        <w:tc>
          <w:tcPr>
            <w:tcW w:w="2547" w:type="dxa"/>
          </w:tcPr>
          <w:p w14:paraId="546550BE" w14:textId="77777777" w:rsidR="00A046A0" w:rsidRDefault="00A046A0" w:rsidP="00F65379">
            <w:pPr>
              <w:tabs>
                <w:tab w:val="num" w:pos="720"/>
              </w:tabs>
              <w:spacing w:after="0"/>
              <w:textAlignment w:val="center"/>
            </w:pPr>
            <w:r>
              <w:lastRenderedPageBreak/>
              <w:t>Security</w:t>
            </w:r>
          </w:p>
        </w:tc>
        <w:tc>
          <w:tcPr>
            <w:tcW w:w="3402" w:type="dxa"/>
          </w:tcPr>
          <w:p w14:paraId="4DD76902" w14:textId="77777777" w:rsidR="00A046A0" w:rsidRDefault="00A046A0" w:rsidP="00F65379">
            <w:pPr>
              <w:spacing w:after="0"/>
              <w:textAlignment w:val="center"/>
            </w:pPr>
            <w:r>
              <w:t>No extra security issues are foreseen compared to Rel-17 multicast.</w:t>
            </w:r>
          </w:p>
        </w:tc>
        <w:tc>
          <w:tcPr>
            <w:tcW w:w="3827" w:type="dxa"/>
          </w:tcPr>
          <w:p w14:paraId="5BE43F5A" w14:textId="77777777" w:rsidR="00A046A0" w:rsidRDefault="00A046A0" w:rsidP="00F65379">
            <w:pPr>
              <w:pStyle w:val="CommentText"/>
            </w:pPr>
            <w:r>
              <w:t>Some concerns were raised in last RAN2 meeting indicating that MCCH-based approach to provide multicast presumably creates security issues. Furthermore, concerns on a fake gNB to transmit MCCH messages were raised.</w:t>
            </w:r>
          </w:p>
          <w:p w14:paraId="5E5F406D" w14:textId="77777777" w:rsidR="00A046A0" w:rsidRDefault="00A046A0" w:rsidP="00F65379">
            <w:pPr>
              <w:spacing w:after="120"/>
              <w:textAlignment w:val="center"/>
            </w:pPr>
            <w:r>
              <w:t>In our view,</w:t>
            </w:r>
            <w:r w:rsidRPr="000A4E26">
              <w:t xml:space="preserve"> security would be needed from UP encryption at application level or at core level (MBSTF) appropriately</w:t>
            </w:r>
            <w:r>
              <w:t>, as defined for Rel-17, to avoid multicast to be received by any UE in a geographical area and limit the service only to the UEs that joined the session.</w:t>
            </w:r>
          </w:p>
          <w:p w14:paraId="0737828C" w14:textId="77777777" w:rsidR="00A046A0" w:rsidRDefault="00A046A0" w:rsidP="00F65379">
            <w:pPr>
              <w:spacing w:after="120"/>
              <w:textAlignment w:val="center"/>
            </w:pPr>
            <w:r>
              <w:t>However</w:t>
            </w:r>
            <w:r w:rsidRPr="000A4E26">
              <w:t>, this is doable</w:t>
            </w:r>
            <w:r>
              <w:t xml:space="preserve"> by Rel-17 specifications,</w:t>
            </w:r>
            <w:r w:rsidRPr="000A4E26">
              <w:t xml:space="preserve"> and </w:t>
            </w:r>
            <w:r>
              <w:t xml:space="preserve">this is </w:t>
            </w:r>
            <w:r w:rsidRPr="000A4E26">
              <w:t xml:space="preserve">not unnatural. </w:t>
            </w:r>
            <w:r>
              <w:t xml:space="preserve">Indeed, for that reason, no major security concerns were raised for </w:t>
            </w:r>
            <w:r w:rsidRPr="000A4E26">
              <w:t>MCCH</w:t>
            </w:r>
            <w:r>
              <w:t>-based approach of</w:t>
            </w:r>
            <w:r w:rsidRPr="000A4E26">
              <w:t xml:space="preserve"> broadcast</w:t>
            </w:r>
            <w:r>
              <w:t>, which shall be similar to what we define for Rel-18 multicast for RRC_INACTIVE UEs.</w:t>
            </w:r>
          </w:p>
          <w:p w14:paraId="7797EC61" w14:textId="77777777" w:rsidR="00A046A0" w:rsidRDefault="00A046A0" w:rsidP="00F65379">
            <w:pPr>
              <w:spacing w:after="120"/>
              <w:textAlignment w:val="center"/>
            </w:pPr>
            <w:r>
              <w:t xml:space="preserve">In our view, fake gNB issue is not an actual problem specific for multicast. Any fake gNB that can send SIB messages would also spoil the system in a similar fashion – and note that SIB can also be provided using dedicated signalling, which is not something specific to multicast framework. </w:t>
            </w:r>
          </w:p>
          <w:p w14:paraId="1A5435EF" w14:textId="77777777" w:rsidR="00A046A0" w:rsidRPr="00216980" w:rsidRDefault="00A046A0" w:rsidP="00F65379">
            <w:pPr>
              <w:spacing w:after="120"/>
              <w:textAlignment w:val="center"/>
            </w:pPr>
            <w:r>
              <w:t>Thus, security is not a major problem with SIB/MCCH-based approach.</w:t>
            </w:r>
          </w:p>
        </w:tc>
      </w:tr>
      <w:tr w:rsidR="00A046A0" w14:paraId="241AEBBF" w14:textId="77777777" w:rsidTr="00644D19">
        <w:trPr>
          <w:trHeight w:val="699"/>
        </w:trPr>
        <w:tc>
          <w:tcPr>
            <w:tcW w:w="2547" w:type="dxa"/>
          </w:tcPr>
          <w:p w14:paraId="12A2E03B" w14:textId="77777777" w:rsidR="00A046A0" w:rsidRDefault="00A046A0" w:rsidP="00F65379">
            <w:pPr>
              <w:rPr>
                <w:lang w:val="en-GB"/>
              </w:rPr>
            </w:pPr>
            <w:r>
              <w:rPr>
                <w:lang w:val="en-GB"/>
              </w:rPr>
              <w:t>Mobility interruption</w:t>
            </w:r>
          </w:p>
          <w:p w14:paraId="0D8104D7" w14:textId="77777777" w:rsidR="00A046A0" w:rsidRDefault="00A046A0" w:rsidP="00F65379">
            <w:pPr>
              <w:rPr>
                <w:rFonts w:eastAsiaTheme="minorEastAsia"/>
                <w:lang w:val="en-GB"/>
              </w:rPr>
            </w:pPr>
          </w:p>
        </w:tc>
        <w:tc>
          <w:tcPr>
            <w:tcW w:w="3402" w:type="dxa"/>
          </w:tcPr>
          <w:p w14:paraId="29A35192" w14:textId="6B7CC239" w:rsidR="00A046A0" w:rsidRDefault="00A046A0" w:rsidP="00F65379">
            <w:pPr>
              <w:rPr>
                <w:lang w:val="en-GB"/>
              </w:rPr>
            </w:pPr>
            <w:r w:rsidRPr="28005A0E">
              <w:rPr>
                <w:rFonts w:eastAsiaTheme="minorEastAsia"/>
                <w:lang w:val="en-GB"/>
              </w:rPr>
              <w:t>As stated in</w:t>
            </w:r>
            <w:r w:rsidR="00F22C90">
              <w:rPr>
                <w:rFonts w:eastAsiaTheme="minorEastAsia"/>
                <w:lang w:val="en-GB"/>
              </w:rPr>
              <w:t xml:space="preserve"> </w:t>
            </w:r>
            <w:r w:rsidR="009A2D40">
              <w:rPr>
                <w:rFonts w:eastAsiaTheme="minorEastAsia"/>
              </w:rPr>
              <w:fldChar w:fldCharType="begin"/>
            </w:r>
            <w:r w:rsidR="009A2D40">
              <w:rPr>
                <w:rFonts w:eastAsiaTheme="minorEastAsia"/>
              </w:rPr>
              <w:instrText xml:space="preserve"> </w:instrText>
            </w:r>
            <w:r w:rsidR="009A2D40">
              <w:rPr>
                <w:rFonts w:eastAsiaTheme="minorEastAsia"/>
                <w:lang w:val="en-GB"/>
              </w:rPr>
              <w:instrText xml:space="preserve">REF </w:instrText>
            </w:r>
            <w:r w:rsidR="009A2D40">
              <w:rPr>
                <w:rFonts w:eastAsiaTheme="minorEastAsia"/>
              </w:rPr>
              <w:instrText xml:space="preserve">_Ref113884333 \n \h </w:instrText>
            </w:r>
            <w:r w:rsidR="009A2D40">
              <w:rPr>
                <w:rFonts w:eastAsiaTheme="minorEastAsia"/>
              </w:rPr>
            </w:r>
            <w:r w:rsidR="009A2D40">
              <w:rPr>
                <w:rFonts w:eastAsiaTheme="minorEastAsia"/>
              </w:rPr>
              <w:fldChar w:fldCharType="separate"/>
            </w:r>
            <w:r w:rsidR="009A2D40">
              <w:rPr>
                <w:rFonts w:eastAsiaTheme="minorEastAsia"/>
                <w:lang w:val="en-GB"/>
              </w:rPr>
              <w:t>[4]</w:t>
            </w:r>
            <w:r w:rsidR="009A2D40">
              <w:rPr>
                <w:rFonts w:eastAsiaTheme="minorEastAsia"/>
              </w:rPr>
              <w:fldChar w:fldCharType="end"/>
            </w:r>
            <w:r w:rsidRPr="28005A0E">
              <w:rPr>
                <w:rFonts w:eastAsiaTheme="minorEastAsia"/>
                <w:lang w:val="en-GB"/>
              </w:rPr>
              <w:t>, this option may reduce control plane latency within the RNA to continue receiving a multicast service in a new camped cell in RRC_INACTIVE state after cell reselection</w:t>
            </w:r>
            <w:r>
              <w:rPr>
                <w:rFonts w:eastAsiaTheme="minorEastAsia"/>
                <w:lang w:val="en-GB"/>
              </w:rPr>
              <w:t xml:space="preserve"> as there is no need to wait to receive MCCH by the UE (and corresponding SIB to find MCCH scheduling)</w:t>
            </w:r>
            <w:r w:rsidR="007E4327">
              <w:rPr>
                <w:rFonts w:eastAsiaTheme="minorEastAsia"/>
                <w:lang w:val="en-GB"/>
              </w:rPr>
              <w:t>.</w:t>
            </w:r>
          </w:p>
          <w:p w14:paraId="797D20FB" w14:textId="77777777" w:rsidR="00A046A0" w:rsidRDefault="00A046A0" w:rsidP="00F65379">
            <w:pPr>
              <w:rPr>
                <w:rFonts w:eastAsiaTheme="minorEastAsia"/>
                <w:lang w:val="en-GB"/>
              </w:rPr>
            </w:pPr>
          </w:p>
        </w:tc>
        <w:tc>
          <w:tcPr>
            <w:tcW w:w="3827" w:type="dxa"/>
          </w:tcPr>
          <w:p w14:paraId="16A5E6B6" w14:textId="496AAB5C" w:rsidR="00A046A0" w:rsidRDefault="00B1496F" w:rsidP="00F65379">
            <w:pPr>
              <w:rPr>
                <w:rFonts w:eastAsiaTheme="minorEastAsia"/>
                <w:lang w:val="en-GB"/>
              </w:rPr>
            </w:pPr>
            <w:r>
              <w:rPr>
                <w:rFonts w:eastAsiaTheme="minorEastAsia"/>
                <w:lang w:val="en-GB"/>
              </w:rPr>
              <w:t>A</w:t>
            </w:r>
            <w:r w:rsidR="00A046A0">
              <w:rPr>
                <w:rFonts w:eastAsiaTheme="minorEastAsia"/>
                <w:lang w:val="en-GB"/>
              </w:rPr>
              <w:t xml:space="preserve"> UE in RRC_INACTIVE state receiving a multicast service would need to read SIB/MCCH to receive the configuration of the new camped cell to continue receiving the multicast service. However, WID explicitly mentions that seamless/lossless mobility is not required, and further optimizations can be investigated, if this problem is found critical.</w:t>
            </w:r>
            <w:r w:rsidR="00661D73">
              <w:rPr>
                <w:rFonts w:eastAsiaTheme="minorEastAsia"/>
                <w:lang w:val="en-GB"/>
              </w:rPr>
              <w:t xml:space="preserve"> </w:t>
            </w:r>
          </w:p>
          <w:p w14:paraId="5067404F" w14:textId="0C3DF58B" w:rsidR="00EE5863" w:rsidRDefault="00EE5863" w:rsidP="00F65379">
            <w:pPr>
              <w:rPr>
                <w:rFonts w:eastAsiaTheme="minorEastAsia"/>
                <w:lang w:val="en-GB"/>
              </w:rPr>
            </w:pPr>
            <w:r>
              <w:rPr>
                <w:rFonts w:eastAsiaTheme="minorEastAsia"/>
                <w:lang w:val="en-GB"/>
              </w:rPr>
              <w:t xml:space="preserve">For example, the UE can be provided with the MCCH configuration </w:t>
            </w:r>
            <w:r w:rsidRPr="00D20647">
              <w:rPr>
                <w:rFonts w:eastAsiaTheme="minorEastAsia"/>
                <w:b/>
                <w:bCs/>
                <w:lang w:val="en-GB"/>
              </w:rPr>
              <w:t>of the cells of the same gNB (intra-gNB cells)</w:t>
            </w:r>
            <w:r w:rsidR="00130B12">
              <w:rPr>
                <w:rFonts w:eastAsiaTheme="minorEastAsia"/>
                <w:lang w:val="en-GB"/>
              </w:rPr>
              <w:t xml:space="preserve"> </w:t>
            </w:r>
            <w:r w:rsidR="00572EF6">
              <w:rPr>
                <w:rFonts w:eastAsiaTheme="minorEastAsia"/>
                <w:lang w:val="en-GB"/>
              </w:rPr>
              <w:t>via</w:t>
            </w:r>
            <w:r w:rsidR="00130B12">
              <w:rPr>
                <w:rFonts w:eastAsiaTheme="minorEastAsia"/>
                <w:lang w:val="en-GB"/>
              </w:rPr>
              <w:t xml:space="preserve"> the RRC release message</w:t>
            </w:r>
            <w:r w:rsidR="00AC7AAD">
              <w:rPr>
                <w:rFonts w:eastAsiaTheme="minorEastAsia"/>
                <w:lang w:val="en-GB"/>
              </w:rPr>
              <w:t xml:space="preserve"> with </w:t>
            </w:r>
            <w:r w:rsidR="00AC7AAD" w:rsidRPr="00714383">
              <w:rPr>
                <w:rFonts w:eastAsiaTheme="minorEastAsia"/>
                <w:i/>
                <w:iCs/>
                <w:lang w:val="en-GB"/>
              </w:rPr>
              <w:t>suspendConfig</w:t>
            </w:r>
            <w:r>
              <w:rPr>
                <w:rFonts w:eastAsiaTheme="minorEastAsia"/>
                <w:lang w:val="en-GB"/>
              </w:rPr>
              <w:t xml:space="preserve">, so that no Xn overhead would be introduced, </w:t>
            </w:r>
            <w:r w:rsidR="0016594A">
              <w:rPr>
                <w:rFonts w:eastAsiaTheme="minorEastAsia"/>
                <w:lang w:val="en-GB"/>
              </w:rPr>
              <w:t>paging would not become a significant issue and</w:t>
            </w:r>
            <w:r w:rsidR="00E2733D">
              <w:rPr>
                <w:rFonts w:eastAsiaTheme="minorEastAsia"/>
                <w:lang w:val="en-GB"/>
              </w:rPr>
              <w:t xml:space="preserve"> there would be no mobility interruption </w:t>
            </w:r>
            <w:r w:rsidR="00A84AD3">
              <w:rPr>
                <w:rFonts w:eastAsiaTheme="minorEastAsia"/>
                <w:lang w:val="en-GB"/>
              </w:rPr>
              <w:lastRenderedPageBreak/>
              <w:t>when the UE performs mobility among the cells of the same gNB.</w:t>
            </w:r>
            <w:r w:rsidR="0016594A">
              <w:rPr>
                <w:rFonts w:eastAsiaTheme="minorEastAsia"/>
                <w:lang w:val="en-GB"/>
              </w:rPr>
              <w:t xml:space="preserve"> </w:t>
            </w:r>
            <w:r w:rsidR="000A629D">
              <w:rPr>
                <w:rFonts w:eastAsiaTheme="minorEastAsia"/>
                <w:lang w:val="en-GB"/>
              </w:rPr>
              <w:t xml:space="preserve">More explanations on this option </w:t>
            </w:r>
            <w:r w:rsidR="00AB4C92">
              <w:rPr>
                <w:rFonts w:eastAsiaTheme="minorEastAsia"/>
                <w:lang w:val="en-GB"/>
              </w:rPr>
              <w:t>are</w:t>
            </w:r>
            <w:r w:rsidR="000A629D">
              <w:rPr>
                <w:rFonts w:eastAsiaTheme="minorEastAsia"/>
                <w:lang w:val="en-GB"/>
              </w:rPr>
              <w:t xml:space="preserve"> provided below.</w:t>
            </w:r>
          </w:p>
        </w:tc>
      </w:tr>
    </w:tbl>
    <w:p w14:paraId="2C512B55" w14:textId="77777777" w:rsidR="00A046A0" w:rsidRDefault="00A046A0" w:rsidP="004A317D"/>
    <w:p w14:paraId="7A738F38" w14:textId="77777777" w:rsidR="008A59DE" w:rsidRDefault="00ED084A" w:rsidP="00ED084A">
      <w:r>
        <w:t xml:space="preserve">Based on the conclusions from the above table, reusing broadcast-based approach for RRC_INACTIVE UEs receiving multicast would seem quite straightforward solution that could reuse lots of Rel-17 principles, thus, avoiding redesigning completely new approach for MBS multicast delivery. It can also provide a complete framework that could target different scenarios that may frequently happen in the network without introducing significant overhead and without bringing additional security issues. </w:t>
      </w:r>
      <w:r w:rsidR="00FD2453">
        <w:t xml:space="preserve">Moreover, to </w:t>
      </w:r>
      <w:r w:rsidR="008101A2">
        <w:t xml:space="preserve">provide better service continuity, </w:t>
      </w:r>
      <w:r w:rsidR="0093656A">
        <w:t xml:space="preserve">a mixed mode operation (what we will call </w:t>
      </w:r>
      <w:r w:rsidR="0093656A" w:rsidRPr="0044728B">
        <w:rPr>
          <w:b/>
          <w:bCs/>
        </w:rPr>
        <w:t>Option-2bis</w:t>
      </w:r>
      <w:r w:rsidR="00441729">
        <w:t>)</w:t>
      </w:r>
      <w:r w:rsidR="0093656A">
        <w:t xml:space="preserve"> can be introduced.</w:t>
      </w:r>
      <w:r w:rsidR="00FD2453">
        <w:t xml:space="preserve"> </w:t>
      </w:r>
    </w:p>
    <w:p w14:paraId="7312E195" w14:textId="4001993B" w:rsidR="00895483" w:rsidRDefault="00EB0E19" w:rsidP="00ED084A">
      <w:pPr>
        <w:rPr>
          <w:rFonts w:eastAsiaTheme="minorEastAsia"/>
        </w:rPr>
      </w:pPr>
      <w:r>
        <w:rPr>
          <w:rFonts w:eastAsiaTheme="minorEastAsia"/>
        </w:rPr>
        <w:t xml:space="preserve">In </w:t>
      </w:r>
      <w:r w:rsidRPr="003447DA">
        <w:rPr>
          <w:rFonts w:eastAsiaTheme="minorEastAsia"/>
          <w:b/>
          <w:bCs/>
        </w:rPr>
        <w:t>Option-2bis</w:t>
      </w:r>
      <w:r>
        <w:rPr>
          <w:rFonts w:eastAsiaTheme="minorEastAsia"/>
        </w:rPr>
        <w:t xml:space="preserve">, a </w:t>
      </w:r>
      <w:r w:rsidR="008A59DE">
        <w:rPr>
          <w:rFonts w:eastAsiaTheme="minorEastAsia"/>
        </w:rPr>
        <w:t xml:space="preserve">UE can be provided with the </w:t>
      </w:r>
      <w:r w:rsidR="000132EC">
        <w:rPr>
          <w:rFonts w:eastAsiaTheme="minorEastAsia"/>
        </w:rPr>
        <w:t xml:space="preserve">full </w:t>
      </w:r>
      <w:r w:rsidR="008A59DE">
        <w:rPr>
          <w:rFonts w:eastAsiaTheme="minorEastAsia"/>
        </w:rPr>
        <w:t>MCCH</w:t>
      </w:r>
      <w:r w:rsidR="000132EC">
        <w:rPr>
          <w:rFonts w:eastAsiaTheme="minorEastAsia"/>
        </w:rPr>
        <w:t xml:space="preserve"> information</w:t>
      </w:r>
      <w:r w:rsidR="008A59DE">
        <w:rPr>
          <w:rFonts w:eastAsiaTheme="minorEastAsia"/>
        </w:rPr>
        <w:t xml:space="preserve"> </w:t>
      </w:r>
      <w:r w:rsidR="0044216A">
        <w:rPr>
          <w:rFonts w:eastAsiaTheme="minorEastAsia"/>
        </w:rPr>
        <w:t>(i.e., SIB20 + MCCH</w:t>
      </w:r>
      <w:r w:rsidR="00D547E4">
        <w:rPr>
          <w:rFonts w:eastAsiaTheme="minorEastAsia"/>
        </w:rPr>
        <w:t xml:space="preserve"> content</w:t>
      </w:r>
      <w:r w:rsidR="0044216A">
        <w:rPr>
          <w:rFonts w:eastAsiaTheme="minorEastAsia"/>
        </w:rPr>
        <w:t>)</w:t>
      </w:r>
      <w:r w:rsidR="008A59DE">
        <w:rPr>
          <w:rFonts w:eastAsiaTheme="minorEastAsia"/>
        </w:rPr>
        <w:t xml:space="preserve"> </w:t>
      </w:r>
      <w:r w:rsidR="008A59DE" w:rsidRPr="00BB30A9">
        <w:rPr>
          <w:rFonts w:eastAsiaTheme="minorEastAsia"/>
        </w:rPr>
        <w:t>of the cells of the same gNB (intra-gNB cells)</w:t>
      </w:r>
      <w:r w:rsidR="008A59DE">
        <w:rPr>
          <w:rFonts w:eastAsiaTheme="minorEastAsia"/>
        </w:rPr>
        <w:t xml:space="preserve"> via the RRC release message with </w:t>
      </w:r>
      <w:r w:rsidR="008A59DE" w:rsidRPr="00714383">
        <w:rPr>
          <w:rFonts w:eastAsiaTheme="minorEastAsia"/>
          <w:i/>
          <w:iCs/>
        </w:rPr>
        <w:t>suspendConfig</w:t>
      </w:r>
      <w:r w:rsidR="009A1B1B">
        <w:rPr>
          <w:rFonts w:eastAsiaTheme="minorEastAsia"/>
          <w:i/>
          <w:iCs/>
        </w:rPr>
        <w:t xml:space="preserve"> </w:t>
      </w:r>
      <w:r w:rsidR="009A1B1B">
        <w:rPr>
          <w:rFonts w:eastAsiaTheme="minorEastAsia"/>
        </w:rPr>
        <w:t xml:space="preserve">in order to avoid </w:t>
      </w:r>
      <w:r w:rsidR="006E4215">
        <w:rPr>
          <w:rFonts w:eastAsiaTheme="minorEastAsia"/>
        </w:rPr>
        <w:t>excessive inter-gNB signaling caused by inevitable configuration changes in the neighbouring gNBs</w:t>
      </w:r>
      <w:r w:rsidR="00BB30A9">
        <w:rPr>
          <w:rFonts w:eastAsiaTheme="minorEastAsia"/>
        </w:rPr>
        <w:t>.</w:t>
      </w:r>
      <w:r w:rsidR="007759BC">
        <w:rPr>
          <w:rFonts w:eastAsiaTheme="minorEastAsia"/>
        </w:rPr>
        <w:t xml:space="preserve"> T</w:t>
      </w:r>
      <w:r w:rsidR="00D854A5">
        <w:rPr>
          <w:rFonts w:eastAsiaTheme="minorEastAsia"/>
        </w:rPr>
        <w:t xml:space="preserve">he UE </w:t>
      </w:r>
      <w:r w:rsidR="00227E97">
        <w:rPr>
          <w:rFonts w:eastAsiaTheme="minorEastAsia"/>
        </w:rPr>
        <w:t>in RRC_INACTIVE</w:t>
      </w:r>
      <w:r w:rsidR="00876482">
        <w:rPr>
          <w:rFonts w:eastAsiaTheme="minorEastAsia"/>
        </w:rPr>
        <w:t xml:space="preserve"> state</w:t>
      </w:r>
      <w:r w:rsidR="00227E97">
        <w:rPr>
          <w:rFonts w:eastAsiaTheme="minorEastAsia"/>
        </w:rPr>
        <w:t xml:space="preserve"> </w:t>
      </w:r>
      <w:r w:rsidR="00D854A5">
        <w:rPr>
          <w:rFonts w:eastAsiaTheme="minorEastAsia"/>
        </w:rPr>
        <w:t xml:space="preserve">can directly </w:t>
      </w:r>
      <w:r w:rsidR="00F56554">
        <w:rPr>
          <w:rFonts w:eastAsiaTheme="minorEastAsia"/>
        </w:rPr>
        <w:t xml:space="preserve">start </w:t>
      </w:r>
      <w:r w:rsidR="00542895">
        <w:rPr>
          <w:rFonts w:eastAsiaTheme="minorEastAsia"/>
        </w:rPr>
        <w:t>receiving</w:t>
      </w:r>
      <w:r w:rsidR="00227E97">
        <w:rPr>
          <w:rFonts w:eastAsiaTheme="minorEastAsia"/>
        </w:rPr>
        <w:t xml:space="preserve"> the multicast data</w:t>
      </w:r>
      <w:r w:rsidR="00CB5AC0">
        <w:rPr>
          <w:rFonts w:eastAsiaTheme="minorEastAsia"/>
        </w:rPr>
        <w:t>, e.g.,</w:t>
      </w:r>
      <w:r w:rsidR="00227E97">
        <w:rPr>
          <w:rFonts w:eastAsiaTheme="minorEastAsia"/>
        </w:rPr>
        <w:t xml:space="preserve"> </w:t>
      </w:r>
      <w:r w:rsidR="005E2360">
        <w:rPr>
          <w:rFonts w:eastAsiaTheme="minorEastAsia"/>
        </w:rPr>
        <w:t xml:space="preserve">when going from RRC_CONNECTED to RRC_INACTIVE </w:t>
      </w:r>
      <w:r w:rsidR="006A7959">
        <w:rPr>
          <w:rFonts w:eastAsiaTheme="minorEastAsia"/>
        </w:rPr>
        <w:t xml:space="preserve">state </w:t>
      </w:r>
      <w:r w:rsidR="005042B0">
        <w:rPr>
          <w:rFonts w:eastAsiaTheme="minorEastAsia"/>
        </w:rPr>
        <w:t xml:space="preserve">after initial cell selection </w:t>
      </w:r>
      <w:r w:rsidR="007D7698">
        <w:rPr>
          <w:rFonts w:eastAsiaTheme="minorEastAsia"/>
        </w:rPr>
        <w:t>to an</w:t>
      </w:r>
      <w:r w:rsidR="00A67E90">
        <w:rPr>
          <w:rFonts w:eastAsiaTheme="minorEastAsia"/>
        </w:rPr>
        <w:t xml:space="preserve"> intra-gNB cell</w:t>
      </w:r>
      <w:r w:rsidR="00553C11">
        <w:rPr>
          <w:rFonts w:eastAsiaTheme="minorEastAsia"/>
        </w:rPr>
        <w:t>;</w:t>
      </w:r>
      <w:r w:rsidR="00A67E90">
        <w:rPr>
          <w:rFonts w:eastAsiaTheme="minorEastAsia"/>
        </w:rPr>
        <w:t xml:space="preserve"> and </w:t>
      </w:r>
      <w:r w:rsidR="00227E97">
        <w:rPr>
          <w:rFonts w:eastAsiaTheme="minorEastAsia"/>
        </w:rPr>
        <w:t>after reselecting a new intra-gNB cell</w:t>
      </w:r>
      <w:r w:rsidR="00FD275F">
        <w:rPr>
          <w:rFonts w:eastAsiaTheme="minorEastAsia"/>
        </w:rPr>
        <w:t xml:space="preserve"> to camp on</w:t>
      </w:r>
      <w:r w:rsidR="00BD4757">
        <w:rPr>
          <w:rFonts w:eastAsiaTheme="minorEastAsia"/>
        </w:rPr>
        <w:t xml:space="preserve">. </w:t>
      </w:r>
      <w:r w:rsidR="00356650">
        <w:rPr>
          <w:rFonts w:eastAsiaTheme="minorEastAsia"/>
        </w:rPr>
        <w:t xml:space="preserve">If the UE does not have a valid </w:t>
      </w:r>
      <w:r w:rsidR="00825F09">
        <w:rPr>
          <w:rFonts w:eastAsiaTheme="minorEastAsia"/>
        </w:rPr>
        <w:t>SIB20/</w:t>
      </w:r>
      <w:r w:rsidR="00356650">
        <w:rPr>
          <w:rFonts w:eastAsiaTheme="minorEastAsia"/>
        </w:rPr>
        <w:t xml:space="preserve">MCCH (e.g., MCCH content changed), </w:t>
      </w:r>
      <w:r w:rsidR="00DE5839">
        <w:rPr>
          <w:rFonts w:eastAsiaTheme="minorEastAsia"/>
        </w:rPr>
        <w:t xml:space="preserve">it can obtain the </w:t>
      </w:r>
      <w:r w:rsidR="004D5EDE">
        <w:rPr>
          <w:rFonts w:eastAsiaTheme="minorEastAsia"/>
        </w:rPr>
        <w:t xml:space="preserve">newer version </w:t>
      </w:r>
      <w:r w:rsidR="00D966BF">
        <w:rPr>
          <w:rFonts w:eastAsiaTheme="minorEastAsia"/>
        </w:rPr>
        <w:t>of the</w:t>
      </w:r>
      <w:r w:rsidR="004D5EDE">
        <w:rPr>
          <w:rFonts w:eastAsiaTheme="minorEastAsia"/>
        </w:rPr>
        <w:t xml:space="preserve"> </w:t>
      </w:r>
      <w:r w:rsidR="00C63A12">
        <w:rPr>
          <w:rFonts w:eastAsiaTheme="minorEastAsia"/>
        </w:rPr>
        <w:t>SIB20/</w:t>
      </w:r>
      <w:r w:rsidR="004D5EDE">
        <w:rPr>
          <w:rFonts w:eastAsiaTheme="minorEastAsia"/>
        </w:rPr>
        <w:t>MCCH that is periodically broadcasted in the cell</w:t>
      </w:r>
      <w:r w:rsidR="00690DA4">
        <w:rPr>
          <w:rFonts w:eastAsiaTheme="minorEastAsia"/>
        </w:rPr>
        <w:t xml:space="preserve">, i.e., the UE can immediately start looking for multicast data, and in parallel, </w:t>
      </w:r>
      <w:r w:rsidR="00812738">
        <w:rPr>
          <w:rFonts w:eastAsiaTheme="minorEastAsia"/>
        </w:rPr>
        <w:t>decode SIB20/MCCH to test validity</w:t>
      </w:r>
      <w:r w:rsidR="008534FC">
        <w:rPr>
          <w:rFonts w:eastAsiaTheme="minorEastAsia"/>
        </w:rPr>
        <w:t xml:space="preserve"> of its own configuration</w:t>
      </w:r>
      <w:r w:rsidR="004D5EDE">
        <w:rPr>
          <w:rFonts w:eastAsiaTheme="minorEastAsia"/>
        </w:rPr>
        <w:t>.</w:t>
      </w:r>
      <w:r w:rsidR="00DF4579">
        <w:rPr>
          <w:rFonts w:eastAsiaTheme="minorEastAsia"/>
        </w:rPr>
        <w:t xml:space="preserve"> For future changes, the UE would </w:t>
      </w:r>
      <w:r w:rsidR="00CD7099">
        <w:rPr>
          <w:rFonts w:eastAsiaTheme="minorEastAsia"/>
        </w:rPr>
        <w:t xml:space="preserve">monitor </w:t>
      </w:r>
      <w:r w:rsidR="00734AAD">
        <w:rPr>
          <w:rFonts w:eastAsiaTheme="minorEastAsia"/>
        </w:rPr>
        <w:t>M</w:t>
      </w:r>
      <w:r w:rsidR="00CD2414">
        <w:rPr>
          <w:rFonts w:eastAsiaTheme="minorEastAsia"/>
        </w:rPr>
        <w:t>CC</w:t>
      </w:r>
      <w:r w:rsidR="00656388">
        <w:rPr>
          <w:rFonts w:eastAsiaTheme="minorEastAsia"/>
        </w:rPr>
        <w:t>H</w:t>
      </w:r>
      <w:r w:rsidR="00654261">
        <w:rPr>
          <w:rFonts w:eastAsiaTheme="minorEastAsia"/>
        </w:rPr>
        <w:t>, as well</w:t>
      </w:r>
      <w:r w:rsidR="00CD2414">
        <w:rPr>
          <w:rFonts w:eastAsiaTheme="minorEastAsia"/>
        </w:rPr>
        <w:t>.</w:t>
      </w:r>
      <w:r w:rsidR="004D5EDE">
        <w:rPr>
          <w:rFonts w:eastAsiaTheme="minorEastAsia"/>
        </w:rPr>
        <w:t xml:space="preserve"> For inter-gNB </w:t>
      </w:r>
      <w:r w:rsidR="00CF3496">
        <w:rPr>
          <w:rFonts w:eastAsiaTheme="minorEastAsia"/>
        </w:rPr>
        <w:t>cells</w:t>
      </w:r>
      <w:r w:rsidR="004D5EDE">
        <w:rPr>
          <w:rFonts w:eastAsiaTheme="minorEastAsia"/>
        </w:rPr>
        <w:t xml:space="preserve">, the UE would still use </w:t>
      </w:r>
      <w:r w:rsidR="00187A56">
        <w:rPr>
          <w:rFonts w:eastAsiaTheme="minorEastAsia"/>
        </w:rPr>
        <w:t xml:space="preserve">what was defined as </w:t>
      </w:r>
      <w:r w:rsidR="00CE1C2F">
        <w:rPr>
          <w:rFonts w:eastAsiaTheme="minorEastAsia"/>
        </w:rPr>
        <w:t>Option-2</w:t>
      </w:r>
      <w:r w:rsidR="00224F8D">
        <w:rPr>
          <w:rFonts w:eastAsiaTheme="minorEastAsia"/>
        </w:rPr>
        <w:t xml:space="preserve">, i.e., after reselection, the UE would read SIB20/MCCH to </w:t>
      </w:r>
      <w:r w:rsidR="00C14547">
        <w:rPr>
          <w:rFonts w:eastAsiaTheme="minorEastAsia"/>
        </w:rPr>
        <w:t xml:space="preserve">start </w:t>
      </w:r>
      <w:r w:rsidR="00224F8D">
        <w:rPr>
          <w:rFonts w:eastAsiaTheme="minorEastAsia"/>
        </w:rPr>
        <w:t>receiv</w:t>
      </w:r>
      <w:r w:rsidR="00C14547">
        <w:rPr>
          <w:rFonts w:eastAsiaTheme="minorEastAsia"/>
        </w:rPr>
        <w:t>ing</w:t>
      </w:r>
      <w:r w:rsidR="00224F8D">
        <w:rPr>
          <w:rFonts w:eastAsiaTheme="minorEastAsia"/>
        </w:rPr>
        <w:t xml:space="preserve"> multicast data</w:t>
      </w:r>
      <w:r w:rsidR="00CE1C2F">
        <w:rPr>
          <w:rFonts w:eastAsiaTheme="minorEastAsia"/>
        </w:rPr>
        <w:t>.</w:t>
      </w:r>
      <w:r w:rsidR="00D86C05">
        <w:rPr>
          <w:rFonts w:eastAsiaTheme="minorEastAsia"/>
        </w:rPr>
        <w:t xml:space="preserve"> </w:t>
      </w:r>
      <w:r w:rsidR="000919F0">
        <w:rPr>
          <w:rFonts w:eastAsiaTheme="minorEastAsia"/>
        </w:rPr>
        <w:t xml:space="preserve"> </w:t>
      </w:r>
    </w:p>
    <w:p w14:paraId="0FDE041C" w14:textId="77CFA239" w:rsidR="00111955" w:rsidRPr="00DA0412" w:rsidRDefault="002B7784" w:rsidP="00ED084A">
      <w:r>
        <w:rPr>
          <w:rFonts w:eastAsiaTheme="minorEastAsia"/>
        </w:rPr>
        <w:t>Note that</w:t>
      </w:r>
      <w:r w:rsidR="00111955">
        <w:rPr>
          <w:rFonts w:eastAsiaTheme="minorEastAsia"/>
        </w:rPr>
        <w:t xml:space="preserve"> a </w:t>
      </w:r>
      <w:r w:rsidR="0033675A">
        <w:rPr>
          <w:rFonts w:eastAsiaTheme="minorEastAsia"/>
        </w:rPr>
        <w:t xml:space="preserve">UE </w:t>
      </w:r>
      <w:r w:rsidR="00E44672">
        <w:rPr>
          <w:rFonts w:eastAsiaTheme="minorEastAsia"/>
        </w:rPr>
        <w:t>in RRC_INACTIVE state</w:t>
      </w:r>
      <w:r w:rsidR="00895483">
        <w:rPr>
          <w:rFonts w:eastAsiaTheme="minorEastAsia"/>
        </w:rPr>
        <w:t xml:space="preserve"> </w:t>
      </w:r>
      <w:r w:rsidR="0033675A">
        <w:rPr>
          <w:rFonts w:eastAsiaTheme="minorEastAsia"/>
        </w:rPr>
        <w:t xml:space="preserve">that joined successfully via NAS signalling to an </w:t>
      </w:r>
      <w:r w:rsidR="00717EA3">
        <w:rPr>
          <w:rFonts w:eastAsiaTheme="minorEastAsia"/>
        </w:rPr>
        <w:t>MB</w:t>
      </w:r>
      <w:r w:rsidR="0033675A">
        <w:rPr>
          <w:rFonts w:eastAsiaTheme="minorEastAsia"/>
        </w:rPr>
        <w:t>S session</w:t>
      </w:r>
      <w:r w:rsidR="00BF02CD">
        <w:rPr>
          <w:rFonts w:eastAsiaTheme="minorEastAsia"/>
        </w:rPr>
        <w:t xml:space="preserve"> shall monitor SIB20/MCCH</w:t>
      </w:r>
      <w:r w:rsidR="007B500B">
        <w:rPr>
          <w:rFonts w:eastAsiaTheme="minorEastAsia"/>
        </w:rPr>
        <w:t xml:space="preserve"> for that par</w:t>
      </w:r>
      <w:r w:rsidR="008D2989">
        <w:rPr>
          <w:rFonts w:eastAsiaTheme="minorEastAsia"/>
        </w:rPr>
        <w:t>ticular TMGI</w:t>
      </w:r>
      <w:r w:rsidR="00851D47">
        <w:rPr>
          <w:rFonts w:eastAsiaTheme="minorEastAsia"/>
        </w:rPr>
        <w:t>.</w:t>
      </w:r>
    </w:p>
    <w:p w14:paraId="45A2E0E2" w14:textId="419FAFA7" w:rsidR="008A59DE" w:rsidRDefault="00D86C05" w:rsidP="00ED084A">
      <w:pPr>
        <w:rPr>
          <w:rFonts w:eastAsiaTheme="minorEastAsia"/>
        </w:rPr>
      </w:pPr>
      <w:r>
        <w:rPr>
          <w:rFonts w:eastAsiaTheme="minorEastAsia"/>
        </w:rPr>
        <w:t>This kind of mixed mode approach would necessitate minimum amount of Xn and paging overhead (</w:t>
      </w:r>
      <w:r w:rsidR="003133F8">
        <w:rPr>
          <w:rFonts w:eastAsiaTheme="minorEastAsia"/>
        </w:rPr>
        <w:t xml:space="preserve">which in our view is </w:t>
      </w:r>
      <w:r w:rsidR="006A39E9">
        <w:rPr>
          <w:rFonts w:eastAsiaTheme="minorEastAsia"/>
        </w:rPr>
        <w:t xml:space="preserve">showstopper </w:t>
      </w:r>
      <w:r>
        <w:rPr>
          <w:rFonts w:eastAsiaTheme="minorEastAsia"/>
        </w:rPr>
        <w:t>of Option-1), while</w:t>
      </w:r>
      <w:r w:rsidR="0048648B">
        <w:rPr>
          <w:rFonts w:eastAsiaTheme="minorEastAsia"/>
        </w:rPr>
        <w:t xml:space="preserve"> mitigating a possible disruption of service continuity </w:t>
      </w:r>
      <w:r w:rsidR="007860C8">
        <w:rPr>
          <w:rFonts w:eastAsiaTheme="minorEastAsia"/>
        </w:rPr>
        <w:t xml:space="preserve">during the mobility </w:t>
      </w:r>
      <w:r w:rsidR="0048648B">
        <w:rPr>
          <w:rFonts w:eastAsiaTheme="minorEastAsia"/>
        </w:rPr>
        <w:t>in the cells of the same</w:t>
      </w:r>
      <w:r w:rsidR="00A70A94">
        <w:rPr>
          <w:rFonts w:eastAsiaTheme="minorEastAsia"/>
        </w:rPr>
        <w:t xml:space="preserve"> gNB</w:t>
      </w:r>
      <w:r w:rsidR="00A0342C">
        <w:rPr>
          <w:rFonts w:eastAsiaTheme="minorEastAsia"/>
        </w:rPr>
        <w:t xml:space="preserve"> </w:t>
      </w:r>
      <w:r w:rsidR="005D208A">
        <w:rPr>
          <w:rFonts w:eastAsiaTheme="minorEastAsia"/>
        </w:rPr>
        <w:t xml:space="preserve">and </w:t>
      </w:r>
      <w:r w:rsidR="00B1496F">
        <w:rPr>
          <w:rFonts w:eastAsiaTheme="minorEastAsia"/>
        </w:rPr>
        <w:t>during</w:t>
      </w:r>
      <w:r w:rsidR="005D208A">
        <w:rPr>
          <w:rFonts w:eastAsiaTheme="minorEastAsia"/>
        </w:rPr>
        <w:t xml:space="preserve"> RRC state </w:t>
      </w:r>
      <w:r w:rsidR="00BE1236">
        <w:rPr>
          <w:rFonts w:eastAsiaTheme="minorEastAsia"/>
        </w:rPr>
        <w:t>transitioning</w:t>
      </w:r>
      <w:r w:rsidR="005D208A">
        <w:rPr>
          <w:rFonts w:eastAsiaTheme="minorEastAsia"/>
        </w:rPr>
        <w:t xml:space="preserve"> from RRC_CONNECTED to RRC_INACTIVE state </w:t>
      </w:r>
      <w:r w:rsidR="00A0342C">
        <w:rPr>
          <w:rFonts w:eastAsiaTheme="minorEastAsia"/>
        </w:rPr>
        <w:t>(note that WID states that seamless/lossless mobility is not required anyhow)</w:t>
      </w:r>
      <w:r w:rsidR="00A70A94">
        <w:rPr>
          <w:rFonts w:eastAsiaTheme="minorEastAsia"/>
        </w:rPr>
        <w:t>.</w:t>
      </w:r>
    </w:p>
    <w:p w14:paraId="1BA2F3E7" w14:textId="149A07FC" w:rsidR="00ED084A" w:rsidRDefault="00ED084A" w:rsidP="00ED084A">
      <w:r>
        <w:t>Therefore, we propose:</w:t>
      </w:r>
    </w:p>
    <w:p w14:paraId="00D94E52" w14:textId="51C00002" w:rsidR="006C3A34" w:rsidRDefault="00ED084A" w:rsidP="00ED084A">
      <w:r w:rsidRPr="00B70993">
        <w:rPr>
          <w:b/>
          <w:bCs/>
        </w:rPr>
        <w:t>Proposal 1:</w:t>
      </w:r>
      <w:r>
        <w:t xml:space="preserve"> In Rel-18, for multicast reception by UEs in RRC_INACTIVE state, RAN2 adopts </w:t>
      </w:r>
      <w:r w:rsidR="001B3EF8">
        <w:t>a</w:t>
      </w:r>
      <w:r w:rsidR="006C3A34">
        <w:t xml:space="preserve"> mixed mode option, where:</w:t>
      </w:r>
    </w:p>
    <w:p w14:paraId="59088BFB" w14:textId="4C960257" w:rsidR="00DB3218" w:rsidRPr="00CA7196" w:rsidRDefault="0079189C" w:rsidP="00DB3218">
      <w:pPr>
        <w:pStyle w:val="ListParagraph"/>
        <w:numPr>
          <w:ilvl w:val="0"/>
          <w:numId w:val="14"/>
        </w:numPr>
      </w:pPr>
      <w:r>
        <w:rPr>
          <w:rFonts w:eastAsiaTheme="minorEastAsia"/>
        </w:rPr>
        <w:t>A</w:t>
      </w:r>
      <w:r w:rsidR="00EF591A">
        <w:rPr>
          <w:rFonts w:eastAsiaTheme="minorEastAsia"/>
        </w:rPr>
        <w:t xml:space="preserve"> UE </w:t>
      </w:r>
      <w:r w:rsidR="00B5781E">
        <w:rPr>
          <w:rFonts w:eastAsiaTheme="minorEastAsia"/>
        </w:rPr>
        <w:t>is</w:t>
      </w:r>
      <w:r w:rsidR="00EF591A">
        <w:rPr>
          <w:rFonts w:eastAsiaTheme="minorEastAsia"/>
        </w:rPr>
        <w:t xml:space="preserve"> provided with the full MCCH information (i.e., SIB20 + MCCH content) </w:t>
      </w:r>
      <w:r w:rsidR="00EF591A" w:rsidRPr="00BB30A9">
        <w:rPr>
          <w:rFonts w:eastAsiaTheme="minorEastAsia"/>
        </w:rPr>
        <w:t>of only the cells of the same gNB (intra-gNB cells)</w:t>
      </w:r>
      <w:r w:rsidR="00EF591A">
        <w:rPr>
          <w:rFonts w:eastAsiaTheme="minorEastAsia"/>
        </w:rPr>
        <w:t xml:space="preserve"> via the RRC release message with </w:t>
      </w:r>
      <w:r w:rsidR="00EF591A" w:rsidRPr="00714383">
        <w:rPr>
          <w:rFonts w:eastAsiaTheme="minorEastAsia"/>
          <w:i/>
          <w:iCs/>
        </w:rPr>
        <w:t>suspendConfig</w:t>
      </w:r>
      <w:r w:rsidR="004B0FE2">
        <w:rPr>
          <w:rFonts w:eastAsiaTheme="minorEastAsia"/>
        </w:rPr>
        <w:t>,</w:t>
      </w:r>
    </w:p>
    <w:p w14:paraId="56E93555" w14:textId="66E98AE4" w:rsidR="00AE6B1A" w:rsidRPr="00CA7196" w:rsidRDefault="00EE6710" w:rsidP="00DB3218">
      <w:pPr>
        <w:pStyle w:val="ListParagraph"/>
        <w:numPr>
          <w:ilvl w:val="0"/>
          <w:numId w:val="14"/>
        </w:numPr>
      </w:pPr>
      <w:r>
        <w:rPr>
          <w:rFonts w:eastAsiaTheme="minorEastAsia"/>
        </w:rPr>
        <w:t xml:space="preserve">The UE in RRC_INACTIVE state </w:t>
      </w:r>
      <w:r w:rsidR="00BC25C5">
        <w:rPr>
          <w:rFonts w:eastAsiaTheme="minorEastAsia"/>
        </w:rPr>
        <w:t xml:space="preserve">can </w:t>
      </w:r>
      <w:r>
        <w:rPr>
          <w:rFonts w:eastAsiaTheme="minorEastAsia"/>
        </w:rPr>
        <w:t>start receiving the multicast data, e.g., when going from RRC_CONNECTED to RRC_INACTIVE state after initial cell selection to</w:t>
      </w:r>
      <w:r w:rsidR="006A39E9">
        <w:rPr>
          <w:rFonts w:eastAsiaTheme="minorEastAsia"/>
        </w:rPr>
        <w:t>cell</w:t>
      </w:r>
      <w:r>
        <w:rPr>
          <w:rFonts w:eastAsiaTheme="minorEastAsia"/>
        </w:rPr>
        <w:t xml:space="preserve"> </w:t>
      </w:r>
      <w:r w:rsidR="00B46C5D">
        <w:rPr>
          <w:rFonts w:eastAsiaTheme="minorEastAsia"/>
        </w:rPr>
        <w:t>or</w:t>
      </w:r>
      <w:r>
        <w:rPr>
          <w:rFonts w:eastAsiaTheme="minorEastAsia"/>
        </w:rPr>
        <w:t xml:space="preserve"> after reselecting a cell</w:t>
      </w:r>
      <w:r w:rsidR="00A93898">
        <w:rPr>
          <w:rFonts w:eastAsiaTheme="minorEastAsia"/>
        </w:rPr>
        <w:t xml:space="preserve"> for which UE has been provided configuration</w:t>
      </w:r>
      <w:r w:rsidR="003C3903">
        <w:rPr>
          <w:rFonts w:eastAsiaTheme="minorEastAsia"/>
        </w:rPr>
        <w:t xml:space="preserve"> (limited to intra-gNB case</w:t>
      </w:r>
      <w:r w:rsidR="009D7504">
        <w:rPr>
          <w:rFonts w:eastAsiaTheme="minorEastAsia"/>
        </w:rPr>
        <w:t xml:space="preserve"> from the cell where UE was released to RRC_INACTIVE state</w:t>
      </w:r>
      <w:r w:rsidR="003C3903">
        <w:rPr>
          <w:rFonts w:eastAsiaTheme="minorEastAsia"/>
        </w:rPr>
        <w:t>)</w:t>
      </w:r>
      <w:r w:rsidR="00CB08DE">
        <w:rPr>
          <w:rFonts w:eastAsiaTheme="minorEastAsia"/>
        </w:rPr>
        <w:t>,</w:t>
      </w:r>
    </w:p>
    <w:p w14:paraId="732CF6D2" w14:textId="5D1130B0" w:rsidR="00BD3DFF" w:rsidRDefault="0038290A" w:rsidP="00A0474C">
      <w:pPr>
        <w:pStyle w:val="ListParagraph"/>
        <w:numPr>
          <w:ilvl w:val="0"/>
          <w:numId w:val="14"/>
        </w:numPr>
      </w:pPr>
      <w:r>
        <w:rPr>
          <w:rFonts w:eastAsiaTheme="minorEastAsia"/>
        </w:rPr>
        <w:t xml:space="preserve">The UE </w:t>
      </w:r>
      <w:r w:rsidR="0001604F">
        <w:rPr>
          <w:rFonts w:eastAsiaTheme="minorEastAsia"/>
        </w:rPr>
        <w:t xml:space="preserve">still monitors </w:t>
      </w:r>
      <w:r w:rsidR="00213B10">
        <w:rPr>
          <w:rFonts w:eastAsiaTheme="minorEastAsia"/>
        </w:rPr>
        <w:t>SIB20/</w:t>
      </w:r>
      <w:r>
        <w:rPr>
          <w:rFonts w:eastAsiaTheme="minorEastAsia"/>
        </w:rPr>
        <w:t>MCCH</w:t>
      </w:r>
      <w:r w:rsidR="00532699">
        <w:rPr>
          <w:rFonts w:eastAsiaTheme="minorEastAsia"/>
        </w:rPr>
        <w:t xml:space="preserve"> for possible changes</w:t>
      </w:r>
      <w:r w:rsidR="00145A51">
        <w:rPr>
          <w:rFonts w:eastAsiaTheme="minorEastAsia"/>
        </w:rPr>
        <w:t xml:space="preserve"> in multicast configurat</w:t>
      </w:r>
      <w:r w:rsidR="00667C6F">
        <w:rPr>
          <w:rFonts w:eastAsiaTheme="minorEastAsia"/>
        </w:rPr>
        <w:t>ion</w:t>
      </w:r>
      <w:r w:rsidR="00A0474C">
        <w:rPr>
          <w:rFonts w:eastAsiaTheme="minorEastAsia"/>
        </w:rPr>
        <w:t xml:space="preserve"> and when UE does not have configuration via </w:t>
      </w:r>
      <w:r w:rsidR="00A0474C">
        <w:rPr>
          <w:rFonts w:eastAsiaTheme="minorEastAsia"/>
          <w:i/>
          <w:iCs/>
        </w:rPr>
        <w:t>suspendConfig</w:t>
      </w:r>
      <w:r w:rsidR="000E522A">
        <w:rPr>
          <w:rFonts w:eastAsiaTheme="minorEastAsia"/>
        </w:rPr>
        <w:t>.</w:t>
      </w:r>
    </w:p>
    <w:p w14:paraId="17F1CE80" w14:textId="52AF15F3" w:rsidR="00BD3DFF" w:rsidRPr="00DA0412" w:rsidRDefault="00BD3DFF" w:rsidP="00BD3DFF">
      <w:r w:rsidRPr="00EC38E4">
        <w:rPr>
          <w:b/>
          <w:bCs/>
        </w:rPr>
        <w:t xml:space="preserve">Proposal 2: </w:t>
      </w:r>
      <w:r>
        <w:rPr>
          <w:rFonts w:eastAsiaTheme="minorEastAsia"/>
        </w:rPr>
        <w:t>Note that a UE in RRC_INACTIVE state that joined successfully via NAS signalling to an MBS session shall monitor SIB20/MCCH for that particular TMGI.</w:t>
      </w:r>
    </w:p>
    <w:p w14:paraId="4F85B9F4" w14:textId="1065EAC0" w:rsidR="00220E3D" w:rsidRDefault="00220E3D" w:rsidP="00220E3D">
      <w:pPr>
        <w:pStyle w:val="Heading2"/>
      </w:pPr>
      <w:r>
        <w:t>2.2</w:t>
      </w:r>
      <w:r>
        <w:tab/>
        <w:t>Management of Delivery Mode</w:t>
      </w:r>
    </w:p>
    <w:p w14:paraId="47C8CB17" w14:textId="39BD4CEF" w:rsidR="00E02B36" w:rsidRPr="003C18FE" w:rsidRDefault="00E02B36" w:rsidP="00934A4C">
      <w:r w:rsidRPr="003C18FE">
        <w:t>Several elements are needed to be considered to manage the delivery of the multicast service to the UEs in RRC_INACTIVE state.</w:t>
      </w:r>
      <w:r w:rsidR="003C18FE">
        <w:t xml:space="preserve"> This section will include the details on how those elements can be efficiently </w:t>
      </w:r>
      <w:r w:rsidR="00DB3CED">
        <w:t>operating in a cell providing a service to the UEs in RRC_</w:t>
      </w:r>
      <w:r w:rsidR="00DB3CED" w:rsidRPr="008247F0">
        <w:t>INACTIVE</w:t>
      </w:r>
      <w:r w:rsidR="00DB3CED">
        <w:t xml:space="preserve"> state.</w:t>
      </w:r>
    </w:p>
    <w:p w14:paraId="2B7FF5D6" w14:textId="5795817E" w:rsidR="0038251A" w:rsidRPr="007D715E" w:rsidRDefault="00443804" w:rsidP="008247F0">
      <w:pPr>
        <w:rPr>
          <w:b/>
          <w:bCs/>
          <w:u w:val="single"/>
        </w:rPr>
      </w:pPr>
      <w:r w:rsidRPr="007D715E">
        <w:rPr>
          <w:b/>
          <w:bCs/>
          <w:u w:val="single"/>
        </w:rPr>
        <w:t xml:space="preserve">Indication of </w:t>
      </w:r>
      <w:r w:rsidR="00DD598A" w:rsidRPr="007D715E">
        <w:rPr>
          <w:b/>
          <w:bCs/>
          <w:u w:val="single"/>
        </w:rPr>
        <w:t xml:space="preserve">Multicast </w:t>
      </w:r>
      <w:r w:rsidR="0038251A" w:rsidRPr="007D715E">
        <w:rPr>
          <w:b/>
          <w:bCs/>
          <w:u w:val="single"/>
        </w:rPr>
        <w:t>Session Activation/Deactivation to UEs in RRC_INACTIVE State</w:t>
      </w:r>
    </w:p>
    <w:p w14:paraId="5FF11505" w14:textId="4E48E6FF" w:rsidR="004E6521" w:rsidRPr="00CF492F" w:rsidRDefault="000204DA" w:rsidP="00934A4C">
      <w:r w:rsidRPr="00CF492F">
        <w:t>The following agreements were made</w:t>
      </w:r>
      <w:r w:rsidR="00B93A69" w:rsidRPr="00CF492F">
        <w:t xml:space="preserve"> in RAN2#119bis-e meeting on multicast session activation/deactivation:</w:t>
      </w:r>
    </w:p>
    <w:p w14:paraId="7521A0D5" w14:textId="77777777" w:rsidR="00754708" w:rsidRPr="00214123" w:rsidRDefault="00754708" w:rsidP="00CF492F">
      <w:pPr>
        <w:pStyle w:val="Agreement"/>
        <w:numPr>
          <w:ilvl w:val="0"/>
          <w:numId w:val="0"/>
        </w:numPr>
        <w:ind w:left="1619"/>
        <w:rPr>
          <w:rFonts w:ascii="Times New Roman" w:hAnsi="Times New Roman"/>
          <w:sz w:val="18"/>
          <w:szCs w:val="18"/>
        </w:rPr>
      </w:pPr>
      <w:r w:rsidRPr="00214123">
        <w:rPr>
          <w:rFonts w:ascii="Times New Roman" w:hAnsi="Times New Roman"/>
          <w:sz w:val="18"/>
          <w:szCs w:val="18"/>
        </w:rPr>
        <w:t>Rel-18 UE in INACTIVE can be informed when the session is activated (Details FFS).</w:t>
      </w:r>
    </w:p>
    <w:p w14:paraId="50A1D38F" w14:textId="4540CDEE" w:rsidR="00FF27C6" w:rsidRPr="00214123" w:rsidRDefault="006A16D9" w:rsidP="00BB2188">
      <w:pPr>
        <w:pStyle w:val="Agreement"/>
        <w:numPr>
          <w:ilvl w:val="0"/>
          <w:numId w:val="0"/>
        </w:numPr>
        <w:ind w:left="1619"/>
        <w:rPr>
          <w:rFonts w:ascii="Times New Roman" w:hAnsi="Times New Roman"/>
          <w:sz w:val="18"/>
          <w:szCs w:val="18"/>
        </w:rPr>
      </w:pPr>
      <w:r w:rsidRPr="00214123">
        <w:rPr>
          <w:rFonts w:ascii="Times New Roman" w:hAnsi="Times New Roman"/>
          <w:sz w:val="18"/>
          <w:szCs w:val="18"/>
        </w:rPr>
        <w:t>As a baseline, group paging can be used to inform Rel-18 UE(s) about the session activation (Details FFS, e.g., UE behavior when receiving such group notification).</w:t>
      </w:r>
    </w:p>
    <w:p w14:paraId="2B599FB5" w14:textId="77777777" w:rsidR="00E35275" w:rsidRDefault="00E35275" w:rsidP="00EA0FEB"/>
    <w:p w14:paraId="383D0641" w14:textId="1726D752" w:rsidR="00EA0FEB" w:rsidRDefault="00EA0FEB" w:rsidP="00EA0FEB">
      <w:r w:rsidRPr="00FF27C6">
        <w:lastRenderedPageBreak/>
        <w:t>For activation of an MBS session,</w:t>
      </w:r>
      <w:r w:rsidR="0082439A">
        <w:t xml:space="preserve"> RAN2 agreed that the group paging can be used similar to Rel-17.</w:t>
      </w:r>
      <w:r w:rsidRPr="00FF27C6">
        <w:t xml:space="preserve"> However, in Rel-18 multicast, if the gNB decides to use </w:t>
      </w:r>
      <w:r w:rsidR="00EC5C73">
        <w:t xml:space="preserve">the </w:t>
      </w:r>
      <w:r w:rsidR="00EC5C73" w:rsidRPr="00157A5E">
        <w:t>delivery mode that enables the reception of a multicast MBS session in a cell by the UEs in RRC_INACTIVE state</w:t>
      </w:r>
      <w:r w:rsidR="00EC5C73" w:rsidRPr="00FF27C6" w:rsidDel="00EC5C73">
        <w:t xml:space="preserve"> </w:t>
      </w:r>
      <w:r w:rsidRPr="00FF27C6">
        <w:t>for Rel-18 UEs, those UEs which are already in RRC_INACTIVE state don’t need to transition to</w:t>
      </w:r>
      <w:r w:rsidR="00DA5CFF">
        <w:t xml:space="preserve"> RRC_CONNECTED state</w:t>
      </w:r>
      <w:r w:rsidRPr="00FF27C6">
        <w:t xml:space="preserve"> to receive the multicast, as those can already receive the multicast session in RRC_INACTIVE state.</w:t>
      </w:r>
      <w:r w:rsidR="00D104A0">
        <w:t xml:space="preserve"> </w:t>
      </w:r>
      <w:r w:rsidRPr="00FF27C6">
        <w:t>Therefore, means shall be provided to avoid transitioning the Rel-18 UEs in RRC_INACTIVE state to RRC_CONNECTED state after group paging, in case the gNB decides to use the delivery mode that enables the reception of a multicast MBS session in a cell by the UEs in RRC_INACTIVE state.</w:t>
      </w:r>
    </w:p>
    <w:p w14:paraId="029D6624" w14:textId="134E8787" w:rsidR="00481822" w:rsidRPr="00FF27C6" w:rsidRDefault="00915744" w:rsidP="00EA0FEB">
      <w:r>
        <w:t>Th</w:t>
      </w:r>
      <w:r w:rsidR="00AF1E7E">
        <w:t>is</w:t>
      </w:r>
      <w:r>
        <w:t xml:space="preserve"> issue was </w:t>
      </w:r>
      <w:r w:rsidR="005E466A">
        <w:t>discussed,</w:t>
      </w:r>
      <w:r>
        <w:t xml:space="preserve"> and t</w:t>
      </w:r>
      <w:r w:rsidR="00481822">
        <w:t>he following was agreed in the last meeting:</w:t>
      </w:r>
    </w:p>
    <w:p w14:paraId="702D6D92" w14:textId="77777777" w:rsidR="00403CB2" w:rsidRPr="001348ED" w:rsidRDefault="00403CB2" w:rsidP="00403CB2">
      <w:pPr>
        <w:pStyle w:val="Agreement"/>
        <w:numPr>
          <w:ilvl w:val="0"/>
          <w:numId w:val="0"/>
        </w:numPr>
        <w:ind w:left="1619"/>
        <w:rPr>
          <w:rFonts w:ascii="Times New Roman" w:hAnsi="Times New Roman"/>
          <w:sz w:val="18"/>
          <w:szCs w:val="18"/>
        </w:rPr>
      </w:pPr>
      <w:r w:rsidRPr="00C114CD">
        <w:rPr>
          <w:rFonts w:ascii="Times New Roman" w:hAnsi="Times New Roman"/>
          <w:sz w:val="18"/>
          <w:szCs w:val="18"/>
        </w:rPr>
        <w:t>FFS</w:t>
      </w:r>
      <w:r w:rsidRPr="001348ED">
        <w:rPr>
          <w:rFonts w:ascii="Times New Roman" w:hAnsi="Times New Roman"/>
          <w:sz w:val="18"/>
          <w:szCs w:val="18"/>
        </w:rPr>
        <w:t xml:space="preserve">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19D17274" w14:textId="7ACAAD92" w:rsidR="00403CB2" w:rsidRPr="001348ED" w:rsidRDefault="009111F6" w:rsidP="00403CB2">
      <w:pPr>
        <w:pStyle w:val="Agreement"/>
        <w:numPr>
          <w:ilvl w:val="0"/>
          <w:numId w:val="0"/>
        </w:numPr>
        <w:tabs>
          <w:tab w:val="left" w:pos="720"/>
        </w:tabs>
        <w:ind w:left="1619"/>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403CB2" w:rsidRPr="001348ED">
        <w:rPr>
          <w:rFonts w:ascii="Times New Roman" w:hAnsi="Times New Roman"/>
          <w:sz w:val="18"/>
          <w:szCs w:val="18"/>
        </w:rPr>
        <w:t xml:space="preserve">1. When the multicast session is activated, UE can receive the multicast session in RRC_INACTIVE </w:t>
      </w:r>
      <w:r>
        <w:rPr>
          <w:rFonts w:ascii="Times New Roman" w:hAnsi="Times New Roman"/>
          <w:sz w:val="18"/>
          <w:szCs w:val="18"/>
        </w:rPr>
        <w:tab/>
      </w:r>
      <w:r>
        <w:rPr>
          <w:rFonts w:ascii="Times New Roman" w:hAnsi="Times New Roman"/>
          <w:sz w:val="18"/>
          <w:szCs w:val="18"/>
        </w:rPr>
        <w:tab/>
      </w:r>
      <w:r w:rsidR="00403CB2" w:rsidRPr="001348ED">
        <w:rPr>
          <w:rFonts w:ascii="Times New Roman" w:hAnsi="Times New Roman"/>
          <w:sz w:val="18"/>
          <w:szCs w:val="18"/>
        </w:rPr>
        <w:t>if</w:t>
      </w:r>
      <w:r>
        <w:rPr>
          <w:rFonts w:ascii="Times New Roman" w:hAnsi="Times New Roman"/>
          <w:sz w:val="18"/>
          <w:szCs w:val="18"/>
        </w:rPr>
        <w:t xml:space="preserve"> </w:t>
      </w:r>
      <w:r w:rsidR="00403CB2" w:rsidRPr="001348ED">
        <w:rPr>
          <w:rFonts w:ascii="Times New Roman" w:hAnsi="Times New Roman"/>
          <w:sz w:val="18"/>
          <w:szCs w:val="18"/>
        </w:rPr>
        <w:t xml:space="preserve">the PTM configuration used in RRC_INACTIVE for the session is available to the UE and the </w:t>
      </w:r>
      <w:r>
        <w:rPr>
          <w:rFonts w:ascii="Times New Roman" w:hAnsi="Times New Roman"/>
          <w:sz w:val="18"/>
          <w:szCs w:val="18"/>
        </w:rPr>
        <w:tab/>
      </w:r>
      <w:r>
        <w:rPr>
          <w:rFonts w:ascii="Times New Roman" w:hAnsi="Times New Roman"/>
          <w:sz w:val="18"/>
          <w:szCs w:val="18"/>
        </w:rPr>
        <w:tab/>
      </w:r>
      <w:r w:rsidR="00403CB2" w:rsidRPr="001348ED">
        <w:rPr>
          <w:rFonts w:ascii="Times New Roman" w:hAnsi="Times New Roman"/>
          <w:sz w:val="18"/>
          <w:szCs w:val="18"/>
        </w:rPr>
        <w:t>UE has</w:t>
      </w:r>
      <w:r>
        <w:rPr>
          <w:rFonts w:ascii="Times New Roman" w:hAnsi="Times New Roman"/>
          <w:sz w:val="18"/>
          <w:szCs w:val="18"/>
        </w:rPr>
        <w:t xml:space="preserve"> </w:t>
      </w:r>
      <w:r w:rsidR="00403CB2" w:rsidRPr="001348ED">
        <w:rPr>
          <w:rFonts w:ascii="Times New Roman" w:hAnsi="Times New Roman"/>
          <w:sz w:val="18"/>
          <w:szCs w:val="18"/>
        </w:rPr>
        <w:t xml:space="preserve">joined the session already (e.g., configuration provided to UE via dedicated RRC signaling </w:t>
      </w:r>
      <w:r>
        <w:rPr>
          <w:rFonts w:ascii="Times New Roman" w:hAnsi="Times New Roman"/>
          <w:sz w:val="18"/>
          <w:szCs w:val="18"/>
        </w:rPr>
        <w:tab/>
      </w:r>
      <w:r>
        <w:rPr>
          <w:rFonts w:ascii="Times New Roman" w:hAnsi="Times New Roman"/>
          <w:sz w:val="18"/>
          <w:szCs w:val="18"/>
        </w:rPr>
        <w:tab/>
      </w:r>
      <w:r w:rsidR="00403CB2" w:rsidRPr="001348ED">
        <w:rPr>
          <w:rFonts w:ascii="Times New Roman" w:hAnsi="Times New Roman"/>
          <w:sz w:val="18"/>
          <w:szCs w:val="18"/>
        </w:rPr>
        <w:t xml:space="preserve">or via MCCH), otherwise it goes back to RRC_CONNECTED to receive the multicast session.  </w:t>
      </w:r>
    </w:p>
    <w:p w14:paraId="13207BB9" w14:textId="54DDC459" w:rsidR="00403CB2" w:rsidRPr="001348ED" w:rsidRDefault="009111F6" w:rsidP="00403CB2">
      <w:pPr>
        <w:pStyle w:val="Agreement"/>
        <w:numPr>
          <w:ilvl w:val="0"/>
          <w:numId w:val="0"/>
        </w:numPr>
        <w:tabs>
          <w:tab w:val="left" w:pos="720"/>
        </w:tabs>
        <w:ind w:left="1619"/>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403CB2" w:rsidRPr="001348ED">
        <w:rPr>
          <w:rFonts w:ascii="Times New Roman" w:hAnsi="Times New Roman"/>
          <w:sz w:val="18"/>
          <w:szCs w:val="18"/>
        </w:rPr>
        <w:t xml:space="preserve">2. When the multicast session is activated, UE is indicated by group paging whether it can receive </w:t>
      </w:r>
      <w:r w:rsidR="002E1D28">
        <w:rPr>
          <w:rFonts w:ascii="Times New Roman" w:hAnsi="Times New Roman"/>
          <w:sz w:val="18"/>
          <w:szCs w:val="18"/>
        </w:rPr>
        <w:tab/>
      </w:r>
      <w:r w:rsidR="002E1D28">
        <w:rPr>
          <w:rFonts w:ascii="Times New Roman" w:hAnsi="Times New Roman"/>
          <w:sz w:val="18"/>
          <w:szCs w:val="18"/>
        </w:rPr>
        <w:tab/>
      </w:r>
      <w:r w:rsidR="00403CB2" w:rsidRPr="001348ED">
        <w:rPr>
          <w:rFonts w:ascii="Times New Roman" w:hAnsi="Times New Roman"/>
          <w:sz w:val="18"/>
          <w:szCs w:val="18"/>
        </w:rPr>
        <w:t>the</w:t>
      </w:r>
      <w:r>
        <w:rPr>
          <w:rFonts w:ascii="Times New Roman" w:hAnsi="Times New Roman"/>
          <w:sz w:val="18"/>
          <w:szCs w:val="18"/>
        </w:rPr>
        <w:tab/>
      </w:r>
      <w:r w:rsidR="00403CB2" w:rsidRPr="001348ED">
        <w:rPr>
          <w:rFonts w:ascii="Times New Roman" w:hAnsi="Times New Roman"/>
          <w:sz w:val="18"/>
          <w:szCs w:val="18"/>
        </w:rPr>
        <w:t>multicast session in RRC_INACTIVE or not (detailed signaling FFS).</w:t>
      </w:r>
    </w:p>
    <w:p w14:paraId="603728CB" w14:textId="28C18B95" w:rsidR="00403CB2" w:rsidRPr="001348ED" w:rsidRDefault="009111F6" w:rsidP="00403CB2">
      <w:pPr>
        <w:pStyle w:val="Agreement"/>
        <w:numPr>
          <w:ilvl w:val="0"/>
          <w:numId w:val="0"/>
        </w:numPr>
        <w:tabs>
          <w:tab w:val="left" w:pos="720"/>
        </w:tabs>
        <w:ind w:left="1619"/>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403CB2" w:rsidRPr="001348ED">
        <w:rPr>
          <w:rFonts w:ascii="Times New Roman" w:hAnsi="Times New Roman"/>
          <w:sz w:val="18"/>
          <w:szCs w:val="18"/>
        </w:rPr>
        <w:t xml:space="preserve">3. UE is configured "whether it can receive the multicast session in RRC_INACTIVE" by </w:t>
      </w:r>
      <w:r w:rsidR="002E1D28">
        <w:rPr>
          <w:rFonts w:ascii="Times New Roman" w:hAnsi="Times New Roman"/>
          <w:sz w:val="18"/>
          <w:szCs w:val="18"/>
        </w:rPr>
        <w:tab/>
      </w:r>
      <w:r w:rsidR="002E1D28">
        <w:rPr>
          <w:rFonts w:ascii="Times New Roman" w:hAnsi="Times New Roman"/>
          <w:sz w:val="18"/>
          <w:szCs w:val="18"/>
        </w:rPr>
        <w:tab/>
      </w:r>
      <w:r w:rsidR="002E1D28">
        <w:rPr>
          <w:rFonts w:ascii="Times New Roman" w:hAnsi="Times New Roman"/>
          <w:sz w:val="18"/>
          <w:szCs w:val="18"/>
        </w:rPr>
        <w:tab/>
      </w:r>
      <w:r w:rsidR="002E1D28">
        <w:rPr>
          <w:rFonts w:ascii="Times New Roman" w:hAnsi="Times New Roman"/>
          <w:sz w:val="18"/>
          <w:szCs w:val="18"/>
        </w:rPr>
        <w:tab/>
      </w:r>
      <w:r w:rsidR="00403CB2" w:rsidRPr="001348ED">
        <w:rPr>
          <w:rFonts w:ascii="Times New Roman" w:hAnsi="Times New Roman"/>
          <w:sz w:val="18"/>
          <w:szCs w:val="18"/>
        </w:rPr>
        <w:t xml:space="preserve">dedicated signaling before UE is released. When the multicast session is activated, UE stays in </w:t>
      </w:r>
      <w:r w:rsidR="002E1D28">
        <w:rPr>
          <w:rFonts w:ascii="Times New Roman" w:hAnsi="Times New Roman"/>
          <w:sz w:val="18"/>
          <w:szCs w:val="18"/>
        </w:rPr>
        <w:tab/>
      </w:r>
      <w:r w:rsidR="002E1D28">
        <w:rPr>
          <w:rFonts w:ascii="Times New Roman" w:hAnsi="Times New Roman"/>
          <w:sz w:val="18"/>
          <w:szCs w:val="18"/>
        </w:rPr>
        <w:tab/>
      </w:r>
      <w:r w:rsidR="002E1D28">
        <w:rPr>
          <w:rFonts w:ascii="Times New Roman" w:hAnsi="Times New Roman"/>
          <w:sz w:val="18"/>
          <w:szCs w:val="18"/>
        </w:rPr>
        <w:tab/>
      </w:r>
      <w:r w:rsidR="00403CB2" w:rsidRPr="001348ED">
        <w:rPr>
          <w:rFonts w:ascii="Times New Roman" w:hAnsi="Times New Roman"/>
          <w:sz w:val="18"/>
          <w:szCs w:val="18"/>
        </w:rPr>
        <w:t>RRC_INACTIVE or resumes RRC connection accordingly (detailed signaling FFS).</w:t>
      </w:r>
    </w:p>
    <w:p w14:paraId="5F6E1B4C" w14:textId="77777777" w:rsidR="00D74F53" w:rsidRDefault="00D74F53" w:rsidP="00A83E91">
      <w:pPr>
        <w:pStyle w:val="TAC"/>
        <w:spacing w:before="20" w:after="20"/>
        <w:ind w:left="57" w:right="57"/>
        <w:jc w:val="left"/>
        <w:rPr>
          <w:rFonts w:ascii="Times New Roman" w:hAnsi="Times New Roman"/>
          <w:sz w:val="20"/>
          <w:szCs w:val="22"/>
          <w:lang w:val="en-US"/>
        </w:rPr>
      </w:pPr>
    </w:p>
    <w:p w14:paraId="33923B80" w14:textId="35420CF8" w:rsidR="006F7C54" w:rsidRDefault="006F7C54" w:rsidP="00E97A77">
      <w:r>
        <w:t xml:space="preserve">In our view, </w:t>
      </w:r>
      <w:r w:rsidR="003A3002">
        <w:t xml:space="preserve">some variation of all three options above are relevant for </w:t>
      </w:r>
      <w:r w:rsidR="0047134B">
        <w:t xml:space="preserve">proper operation of different </w:t>
      </w:r>
      <w:r w:rsidR="003651E3">
        <w:t>options (dedicated signalling and SIB/MCCH</w:t>
      </w:r>
      <w:r w:rsidR="000D5E6B">
        <w:t>-based methods</w:t>
      </w:r>
      <w:r w:rsidR="003651E3">
        <w:t>).</w:t>
      </w:r>
      <w:r w:rsidR="00604D96">
        <w:t xml:space="preserve"> </w:t>
      </w:r>
    </w:p>
    <w:p w14:paraId="573FD54F" w14:textId="3EC9F2C0" w:rsidR="003F3DA4" w:rsidRDefault="003172A0" w:rsidP="00E97A77">
      <w:r>
        <w:t>Note that for Rel-17 UEs, group-paging would anyway be there</w:t>
      </w:r>
      <w:r w:rsidR="005C094D">
        <w:t xml:space="preserve"> when the session is </w:t>
      </w:r>
      <w:r w:rsidR="00E17414">
        <w:t>activated</w:t>
      </w:r>
      <w:r>
        <w:t xml:space="preserve">. </w:t>
      </w:r>
    </w:p>
    <w:p w14:paraId="28FD73CA" w14:textId="4AE79DED" w:rsidR="003F3DA4" w:rsidRDefault="003F3DA4" w:rsidP="00E97A77">
      <w:r w:rsidRPr="00503632">
        <w:rPr>
          <w:b/>
          <w:bCs/>
        </w:rPr>
        <w:t xml:space="preserve">Observation </w:t>
      </w:r>
      <w:r w:rsidR="00E20B8D">
        <w:rPr>
          <w:b/>
          <w:bCs/>
        </w:rPr>
        <w:t>1</w:t>
      </w:r>
      <w:r w:rsidRPr="00503632">
        <w:rPr>
          <w:b/>
          <w:bCs/>
        </w:rPr>
        <w:t>:</w:t>
      </w:r>
      <w:r>
        <w:t xml:space="preserve"> Group-paging would be there when the session is activated for Rel-17 UEs</w:t>
      </w:r>
      <w:r w:rsidR="00B11422">
        <w:t xml:space="preserve"> that can be in RRC_INACTIVE/IDLE</w:t>
      </w:r>
      <w:r w:rsidR="009719D0">
        <w:t xml:space="preserve"> state</w:t>
      </w:r>
      <w:r w:rsidR="00503632">
        <w:t xml:space="preserve">, </w:t>
      </w:r>
      <w:r w:rsidR="00EF2622">
        <w:t xml:space="preserve">and the group-paging </w:t>
      </w:r>
      <w:r w:rsidR="00503632">
        <w:t>can</w:t>
      </w:r>
      <w:r w:rsidR="002001B3">
        <w:t xml:space="preserve"> also</w:t>
      </w:r>
      <w:r w:rsidR="00503632">
        <w:t xml:space="preserve"> be </w:t>
      </w:r>
      <w:r w:rsidR="0011738D">
        <w:t xml:space="preserve">obtained </w:t>
      </w:r>
      <w:r w:rsidR="00503632">
        <w:t>by Rel-18 UEs</w:t>
      </w:r>
      <w:r w:rsidR="005C33FC">
        <w:t xml:space="preserve"> in RRC_INACTIVE state</w:t>
      </w:r>
      <w:r w:rsidR="00503632">
        <w:t>.</w:t>
      </w:r>
    </w:p>
    <w:p w14:paraId="30291353" w14:textId="479CF743" w:rsidR="000E3B57" w:rsidRDefault="00CD6A25" w:rsidP="00E97A77">
      <w:pPr>
        <w:rPr>
          <w:szCs w:val="22"/>
          <w:lang w:val="en-US"/>
        </w:rPr>
      </w:pPr>
      <w:r>
        <w:rPr>
          <w:szCs w:val="22"/>
          <w:lang w:val="en-US"/>
        </w:rPr>
        <w:t xml:space="preserve">In our view, </w:t>
      </w:r>
      <w:r w:rsidR="00026C60">
        <w:rPr>
          <w:szCs w:val="22"/>
          <w:lang w:val="en-US"/>
        </w:rPr>
        <w:t xml:space="preserve">the </w:t>
      </w:r>
      <w:r w:rsidR="00C66E8A">
        <w:rPr>
          <w:szCs w:val="22"/>
          <w:lang w:val="en-US"/>
        </w:rPr>
        <w:t xml:space="preserve">group paging </w:t>
      </w:r>
      <w:r w:rsidR="00026C60">
        <w:rPr>
          <w:szCs w:val="22"/>
          <w:lang w:val="en-US"/>
        </w:rPr>
        <w:t xml:space="preserve">message </w:t>
      </w:r>
      <w:r w:rsidR="00C66E8A">
        <w:rPr>
          <w:szCs w:val="22"/>
          <w:lang w:val="en-US"/>
        </w:rPr>
        <w:t xml:space="preserve">can </w:t>
      </w:r>
      <w:r w:rsidR="005727B9">
        <w:rPr>
          <w:szCs w:val="22"/>
          <w:lang w:val="en-US"/>
        </w:rPr>
        <w:t xml:space="preserve">easily </w:t>
      </w:r>
      <w:r w:rsidR="00C66E8A">
        <w:rPr>
          <w:szCs w:val="22"/>
          <w:lang w:val="en-US"/>
        </w:rPr>
        <w:t>be enhanced with a</w:t>
      </w:r>
      <w:r w:rsidR="00353FF5">
        <w:rPr>
          <w:szCs w:val="22"/>
          <w:lang w:val="en-US"/>
        </w:rPr>
        <w:t>n</w:t>
      </w:r>
      <w:r w:rsidR="00C66E8A">
        <w:rPr>
          <w:szCs w:val="22"/>
          <w:lang w:val="en-US"/>
        </w:rPr>
        <w:t xml:space="preserve"> indicati</w:t>
      </w:r>
      <w:r w:rsidR="00353FF5">
        <w:rPr>
          <w:szCs w:val="22"/>
          <w:lang w:val="en-US"/>
        </w:rPr>
        <w:t>o</w:t>
      </w:r>
      <w:r w:rsidR="00C66E8A">
        <w:rPr>
          <w:szCs w:val="22"/>
          <w:lang w:val="en-US"/>
        </w:rPr>
        <w:t xml:space="preserve">n that the </w:t>
      </w:r>
      <w:r w:rsidR="00983233">
        <w:rPr>
          <w:szCs w:val="22"/>
          <w:lang w:val="en-US"/>
        </w:rPr>
        <w:t xml:space="preserve">Rel-18 </w:t>
      </w:r>
      <w:r w:rsidR="00C66E8A">
        <w:rPr>
          <w:szCs w:val="22"/>
          <w:lang w:val="en-US"/>
        </w:rPr>
        <w:t>UEs can stay in RRC_INACTIVE state and start receiving the multicast transmission. For dedicated signalling approach</w:t>
      </w:r>
      <w:r w:rsidR="00E0278B">
        <w:rPr>
          <w:szCs w:val="22"/>
          <w:lang w:val="en-US"/>
        </w:rPr>
        <w:t xml:space="preserve"> (Option-1)</w:t>
      </w:r>
      <w:r w:rsidR="00C66E8A">
        <w:rPr>
          <w:szCs w:val="22"/>
          <w:lang w:val="en-US"/>
        </w:rPr>
        <w:t xml:space="preserve">, </w:t>
      </w:r>
      <w:r w:rsidR="00500E9B">
        <w:rPr>
          <w:szCs w:val="22"/>
          <w:lang w:val="en-US"/>
        </w:rPr>
        <w:t xml:space="preserve">this would mean that the UE applies the </w:t>
      </w:r>
      <w:r w:rsidR="005F0BF8">
        <w:rPr>
          <w:szCs w:val="22"/>
          <w:lang w:val="en-US"/>
        </w:rPr>
        <w:t>multicast configuration directly, whereas for the SIB/MCCH-based method</w:t>
      </w:r>
      <w:r w:rsidR="00E0278B">
        <w:rPr>
          <w:szCs w:val="22"/>
          <w:lang w:val="en-US"/>
        </w:rPr>
        <w:t xml:space="preserve"> (Option-2 or -2bis)</w:t>
      </w:r>
      <w:r w:rsidR="005F0BF8">
        <w:rPr>
          <w:szCs w:val="22"/>
          <w:lang w:val="en-US"/>
        </w:rPr>
        <w:t>, this would be an indication to start reading MCCH</w:t>
      </w:r>
      <w:r w:rsidR="00E46E40">
        <w:rPr>
          <w:szCs w:val="22"/>
          <w:lang w:val="en-US"/>
        </w:rPr>
        <w:t>.</w:t>
      </w:r>
      <w:r w:rsidR="007F034A">
        <w:rPr>
          <w:szCs w:val="22"/>
          <w:lang w:val="en-US"/>
        </w:rPr>
        <w:t xml:space="preserve"> If this </w:t>
      </w:r>
      <w:r w:rsidR="000E3B57">
        <w:rPr>
          <w:szCs w:val="22"/>
          <w:lang w:val="en-US"/>
        </w:rPr>
        <w:t>indication</w:t>
      </w:r>
      <w:r w:rsidR="007F034A">
        <w:rPr>
          <w:szCs w:val="22"/>
          <w:lang w:val="en-US"/>
        </w:rPr>
        <w:t xml:space="preserve"> is not present</w:t>
      </w:r>
      <w:r w:rsidR="00E04903">
        <w:rPr>
          <w:szCs w:val="22"/>
          <w:lang w:val="en-US"/>
        </w:rPr>
        <w:t xml:space="preserve"> in</w:t>
      </w:r>
      <w:r w:rsidR="000E3B57">
        <w:rPr>
          <w:szCs w:val="22"/>
          <w:lang w:val="en-US"/>
        </w:rPr>
        <w:t xml:space="preserve"> the group-paging message</w:t>
      </w:r>
      <w:r w:rsidR="007F034A">
        <w:rPr>
          <w:szCs w:val="22"/>
          <w:lang w:val="en-US"/>
        </w:rPr>
        <w:t xml:space="preserve">, </w:t>
      </w:r>
      <w:r w:rsidR="008E4021">
        <w:rPr>
          <w:szCs w:val="22"/>
          <w:lang w:val="en-US"/>
        </w:rPr>
        <w:t>group-paging would guide the UEs to RRC_CONNECTED state, which then would be served by the Rel-17 delivery method of multicast.</w:t>
      </w:r>
      <w:r w:rsidR="00A83E91">
        <w:rPr>
          <w:rStyle w:val="CommentReference"/>
        </w:rPr>
        <w:annotationRef/>
      </w:r>
      <w:r w:rsidR="00E025C5">
        <w:rPr>
          <w:szCs w:val="22"/>
          <w:lang w:val="en-US"/>
        </w:rPr>
        <w:t xml:space="preserve"> </w:t>
      </w:r>
    </w:p>
    <w:p w14:paraId="1F7C2386" w14:textId="504CB6F8" w:rsidR="00CF7A55" w:rsidRDefault="00E025C5" w:rsidP="00E97A77">
      <w:pPr>
        <w:rPr>
          <w:szCs w:val="22"/>
          <w:lang w:val="en-US"/>
        </w:rPr>
      </w:pPr>
      <w:r>
        <w:rPr>
          <w:szCs w:val="22"/>
          <w:lang w:val="en-US"/>
        </w:rPr>
        <w:t xml:space="preserve">Without enhancing the group paging message, a Rel-18 UE </w:t>
      </w:r>
      <w:r w:rsidR="00EE7AF7">
        <w:rPr>
          <w:szCs w:val="22"/>
          <w:lang w:val="en-US"/>
        </w:rPr>
        <w:t xml:space="preserve">will </w:t>
      </w:r>
      <w:r>
        <w:rPr>
          <w:szCs w:val="22"/>
          <w:lang w:val="en-US"/>
        </w:rPr>
        <w:t>get confused when seeing a group-paging message for Rel-17 UEs</w:t>
      </w:r>
      <w:r w:rsidR="006F7F6C">
        <w:rPr>
          <w:szCs w:val="22"/>
          <w:lang w:val="en-US"/>
        </w:rPr>
        <w:t>:</w:t>
      </w:r>
      <w:r w:rsidR="00EE7AF7">
        <w:rPr>
          <w:szCs w:val="22"/>
          <w:lang w:val="en-US"/>
        </w:rPr>
        <w:t xml:space="preserve"> should </w:t>
      </w:r>
      <w:r w:rsidR="00085F2E">
        <w:rPr>
          <w:szCs w:val="22"/>
          <w:lang w:val="en-US"/>
        </w:rPr>
        <w:t>the</w:t>
      </w:r>
      <w:r w:rsidR="00EE7AF7">
        <w:rPr>
          <w:szCs w:val="22"/>
          <w:lang w:val="en-US"/>
        </w:rPr>
        <w:t xml:space="preserve"> UE move to RRC_CONNECTED or </w:t>
      </w:r>
      <w:r w:rsidR="006F7F6C">
        <w:rPr>
          <w:szCs w:val="22"/>
          <w:lang w:val="en-US"/>
        </w:rPr>
        <w:t>should</w:t>
      </w:r>
      <w:r w:rsidR="00085F2E">
        <w:rPr>
          <w:szCs w:val="22"/>
          <w:lang w:val="en-US"/>
        </w:rPr>
        <w:t xml:space="preserve"> it </w:t>
      </w:r>
      <w:r w:rsidR="00EE7AF7">
        <w:rPr>
          <w:szCs w:val="22"/>
          <w:lang w:val="en-US"/>
        </w:rPr>
        <w:t>stay in RRC_INACTIVE</w:t>
      </w:r>
      <w:r w:rsidR="00311EB4">
        <w:rPr>
          <w:szCs w:val="22"/>
          <w:lang w:val="en-US"/>
        </w:rPr>
        <w:t xml:space="preserve">. </w:t>
      </w:r>
    </w:p>
    <w:p w14:paraId="3B886235" w14:textId="6FF62DCF" w:rsidR="00154CC2" w:rsidRPr="00CF7A55" w:rsidRDefault="000B03E9" w:rsidP="00E97A77">
      <w:pPr>
        <w:rPr>
          <w:szCs w:val="22"/>
          <w:lang w:val="en-US"/>
        </w:rPr>
      </w:pPr>
      <w:r>
        <w:rPr>
          <w:szCs w:val="22"/>
          <w:lang w:val="en-US"/>
        </w:rPr>
        <w:t>Moreover, f</w:t>
      </w:r>
      <w:r w:rsidR="00E75952">
        <w:rPr>
          <w:szCs w:val="22"/>
          <w:lang w:val="en-US"/>
        </w:rPr>
        <w:t xml:space="preserve">or </w:t>
      </w:r>
      <w:r w:rsidR="00013321">
        <w:rPr>
          <w:szCs w:val="22"/>
          <w:lang w:val="en-US"/>
        </w:rPr>
        <w:t>O</w:t>
      </w:r>
      <w:r w:rsidR="00E75952">
        <w:rPr>
          <w:szCs w:val="22"/>
          <w:lang w:val="en-US"/>
        </w:rPr>
        <w:t>ption</w:t>
      </w:r>
      <w:r w:rsidR="00013321">
        <w:rPr>
          <w:szCs w:val="22"/>
          <w:lang w:val="en-US"/>
        </w:rPr>
        <w:t>-</w:t>
      </w:r>
      <w:r w:rsidR="00E75952">
        <w:rPr>
          <w:szCs w:val="22"/>
          <w:lang w:val="en-US"/>
        </w:rPr>
        <w:t>1 above with dedicated signalling approach, it would be impossible to get any Rel-18 UE to RRC_CONNECTED state with group-paging</w:t>
      </w:r>
      <w:r w:rsidR="009D65FA">
        <w:rPr>
          <w:szCs w:val="22"/>
          <w:lang w:val="en-US"/>
        </w:rPr>
        <w:t xml:space="preserve"> as the UE would assume the paging is for activation of reception in RRC_INACTIVE state</w:t>
      </w:r>
      <w:r w:rsidR="00823C77">
        <w:rPr>
          <w:szCs w:val="22"/>
          <w:lang w:val="en-US"/>
        </w:rPr>
        <w:t>. Therefore, for any updates of any configuration that the UE has, group-paging would not be feasible</w:t>
      </w:r>
      <w:r w:rsidR="0051691C">
        <w:rPr>
          <w:szCs w:val="22"/>
          <w:lang w:val="en-US"/>
        </w:rPr>
        <w:t xml:space="preserve"> without any enhancements</w:t>
      </w:r>
      <w:r w:rsidR="00823C77">
        <w:rPr>
          <w:szCs w:val="22"/>
          <w:lang w:val="en-US"/>
        </w:rPr>
        <w:t>.</w:t>
      </w:r>
    </w:p>
    <w:p w14:paraId="1825BA37" w14:textId="52485123" w:rsidR="00EA0FEB" w:rsidRPr="00FF27C6" w:rsidRDefault="00EA0FEB" w:rsidP="00EA0FEB">
      <w:r w:rsidRPr="00FF27C6">
        <w:rPr>
          <w:b/>
          <w:bCs/>
        </w:rPr>
        <w:t xml:space="preserve">Proposal </w:t>
      </w:r>
      <w:r w:rsidR="00E20B8D">
        <w:rPr>
          <w:b/>
          <w:bCs/>
        </w:rPr>
        <w:t>3</w:t>
      </w:r>
      <w:r w:rsidRPr="00FF27C6">
        <w:rPr>
          <w:b/>
          <w:bCs/>
        </w:rPr>
        <w:t xml:space="preserve">: </w:t>
      </w:r>
      <w:r w:rsidRPr="00FF27C6">
        <w:t xml:space="preserve">Group paging </w:t>
      </w:r>
      <w:r w:rsidR="003D0E0D">
        <w:t>message</w:t>
      </w:r>
      <w:r w:rsidRPr="00FF27C6">
        <w:t xml:space="preserve"> is enhanced to enable RRC_INACTIVE UEs to stay in RRC_INACTIVE state, in case the gNB is to provide the multicast service with the delivery mode that enables the reception of a multicast session in a cell by the UEs in RRC_INACTIVE state.</w:t>
      </w:r>
    </w:p>
    <w:p w14:paraId="540CD9DF" w14:textId="77777777" w:rsidR="00E23E33" w:rsidRDefault="00DB7BA7" w:rsidP="00DB7BA7">
      <w:pPr>
        <w:pStyle w:val="TAC"/>
        <w:spacing w:before="20" w:after="20"/>
        <w:ind w:left="57" w:right="57"/>
        <w:jc w:val="left"/>
        <w:rPr>
          <w:rFonts w:ascii="Times New Roman" w:hAnsi="Times New Roman"/>
          <w:sz w:val="20"/>
          <w:lang w:val="en-US"/>
        </w:rPr>
      </w:pPr>
      <w:r w:rsidRPr="00DB7BA7">
        <w:rPr>
          <w:rStyle w:val="CommentReference"/>
          <w:rFonts w:ascii="Times New Roman" w:hAnsi="Times New Roman"/>
          <w:sz w:val="20"/>
          <w:szCs w:val="20"/>
        </w:rPr>
        <w:lastRenderedPageBreak/>
        <w:annotationRef/>
      </w:r>
      <w:r w:rsidRPr="00DB7BA7">
        <w:rPr>
          <w:rStyle w:val="CommentReference"/>
          <w:rFonts w:ascii="Times New Roman" w:hAnsi="Times New Roman"/>
          <w:sz w:val="20"/>
          <w:szCs w:val="20"/>
        </w:rPr>
        <w:annotationRef/>
      </w:r>
      <w:r>
        <w:rPr>
          <w:rFonts w:ascii="Times New Roman" w:hAnsi="Times New Roman"/>
          <w:sz w:val="20"/>
          <w:lang w:val="en-US"/>
        </w:rPr>
        <w:t>Moreover, a</w:t>
      </w:r>
      <w:r w:rsidRPr="00DB7BA7">
        <w:rPr>
          <w:rFonts w:ascii="Times New Roman" w:hAnsi="Times New Roman"/>
          <w:sz w:val="20"/>
          <w:lang w:val="en-US"/>
        </w:rPr>
        <w:t>dditional mechanisms are needed in addition to group paging</w:t>
      </w:r>
      <w:r w:rsidR="002F039B">
        <w:rPr>
          <w:rFonts w:ascii="Times New Roman" w:hAnsi="Times New Roman"/>
          <w:sz w:val="20"/>
          <w:lang w:val="en-US"/>
        </w:rPr>
        <w:t xml:space="preserve"> for indication of activation/deactivation of a multicast session to UEs in RRC_INACTIVE state</w:t>
      </w:r>
      <w:r w:rsidR="002F7611">
        <w:rPr>
          <w:rFonts w:ascii="Times New Roman" w:hAnsi="Times New Roman"/>
          <w:sz w:val="20"/>
          <w:lang w:val="en-US"/>
        </w:rPr>
        <w:t xml:space="preserve">. For example, a UE </w:t>
      </w:r>
      <w:r w:rsidR="00EE0947">
        <w:rPr>
          <w:rFonts w:ascii="Times New Roman" w:hAnsi="Times New Roman"/>
          <w:sz w:val="20"/>
          <w:lang w:val="en-US"/>
        </w:rPr>
        <w:t xml:space="preserve">in RRC_INACTIVE state </w:t>
      </w:r>
      <w:r w:rsidR="002F7611">
        <w:rPr>
          <w:rFonts w:ascii="Times New Roman" w:hAnsi="Times New Roman"/>
          <w:sz w:val="20"/>
          <w:lang w:val="en-US"/>
        </w:rPr>
        <w:t>may be out of the service area of the multicast session</w:t>
      </w:r>
      <w:r w:rsidR="00EE0947">
        <w:rPr>
          <w:rFonts w:ascii="Times New Roman" w:hAnsi="Times New Roman"/>
          <w:sz w:val="20"/>
          <w:lang w:val="en-US"/>
        </w:rPr>
        <w:t xml:space="preserve"> initially, but then may go into a</w:t>
      </w:r>
      <w:r w:rsidR="00120A22">
        <w:rPr>
          <w:rFonts w:ascii="Times New Roman" w:hAnsi="Times New Roman"/>
          <w:sz w:val="20"/>
          <w:lang w:val="en-US"/>
        </w:rPr>
        <w:t xml:space="preserve"> cell within the service area. This UE may have </w:t>
      </w:r>
      <w:r w:rsidR="003250E9">
        <w:rPr>
          <w:rFonts w:ascii="Times New Roman" w:hAnsi="Times New Roman"/>
          <w:sz w:val="20"/>
          <w:lang w:val="en-US"/>
        </w:rPr>
        <w:t>missed the group paging performed by the gNB (as above)</w:t>
      </w:r>
      <w:r w:rsidR="00E23E33">
        <w:rPr>
          <w:rFonts w:ascii="Times New Roman" w:hAnsi="Times New Roman"/>
          <w:sz w:val="20"/>
          <w:lang w:val="en-US"/>
        </w:rPr>
        <w:t>.</w:t>
      </w:r>
    </w:p>
    <w:p w14:paraId="3840151E" w14:textId="77777777" w:rsidR="00AF7255" w:rsidRDefault="00AF7255" w:rsidP="00DB7BA7">
      <w:pPr>
        <w:pStyle w:val="TAC"/>
        <w:spacing w:before="20" w:after="20"/>
        <w:ind w:left="57" w:right="57"/>
        <w:jc w:val="left"/>
        <w:rPr>
          <w:rFonts w:ascii="Times New Roman" w:hAnsi="Times New Roman"/>
          <w:sz w:val="20"/>
          <w:lang w:val="en-US"/>
        </w:rPr>
      </w:pPr>
    </w:p>
    <w:p w14:paraId="25695B17" w14:textId="4C6B9000" w:rsidR="00AF7255" w:rsidRDefault="00AF7255" w:rsidP="00DB7BA7">
      <w:pPr>
        <w:pStyle w:val="TAC"/>
        <w:spacing w:before="20" w:after="20"/>
        <w:ind w:left="57" w:right="57"/>
        <w:jc w:val="left"/>
        <w:rPr>
          <w:rFonts w:ascii="Times New Roman" w:hAnsi="Times New Roman"/>
          <w:sz w:val="20"/>
          <w:lang w:val="en-US"/>
        </w:rPr>
      </w:pPr>
      <w:r w:rsidRPr="00CD2336">
        <w:rPr>
          <w:rFonts w:ascii="Times New Roman" w:hAnsi="Times New Roman"/>
          <w:b/>
          <w:sz w:val="20"/>
          <w:lang w:val="en-US"/>
        </w:rPr>
        <w:t>Observation 2:</w:t>
      </w:r>
      <w:r>
        <w:rPr>
          <w:rFonts w:ascii="Times New Roman" w:hAnsi="Times New Roman"/>
          <w:sz w:val="20"/>
          <w:lang w:val="en-US"/>
        </w:rPr>
        <w:t xml:space="preserve"> </w:t>
      </w:r>
      <w:r w:rsidR="000F65F0">
        <w:rPr>
          <w:rFonts w:ascii="Times New Roman" w:hAnsi="Times New Roman"/>
          <w:sz w:val="20"/>
          <w:lang w:val="en-US"/>
        </w:rPr>
        <w:t>A UE in RRC_INACTIVE state may be out of the service area of the multicast session initially, but then may go into a cell within the service area. This UE may have missed the group paging performed by the gNB</w:t>
      </w:r>
      <w:r w:rsidR="008F2E2A">
        <w:rPr>
          <w:rFonts w:ascii="Times New Roman" w:hAnsi="Times New Roman"/>
          <w:sz w:val="20"/>
          <w:lang w:val="en-US"/>
        </w:rPr>
        <w:t>.</w:t>
      </w:r>
    </w:p>
    <w:p w14:paraId="2D8FCCA0" w14:textId="77777777" w:rsidR="00E23E33" w:rsidRDefault="00E23E33" w:rsidP="00DB7BA7">
      <w:pPr>
        <w:pStyle w:val="TAC"/>
        <w:spacing w:before="20" w:after="20"/>
        <w:ind w:left="57" w:right="57"/>
        <w:jc w:val="left"/>
        <w:rPr>
          <w:rFonts w:ascii="Times New Roman" w:hAnsi="Times New Roman"/>
          <w:sz w:val="20"/>
          <w:lang w:val="en-US"/>
        </w:rPr>
      </w:pPr>
    </w:p>
    <w:p w14:paraId="542E9E2B" w14:textId="01C65FDC" w:rsidR="00CA5DBC" w:rsidRDefault="00E23E33" w:rsidP="00DB7BA7">
      <w:pPr>
        <w:pStyle w:val="TAC"/>
        <w:spacing w:before="20" w:after="20"/>
        <w:ind w:left="57" w:right="57"/>
        <w:jc w:val="left"/>
        <w:rPr>
          <w:rFonts w:ascii="Times New Roman" w:hAnsi="Times New Roman"/>
          <w:sz w:val="20"/>
          <w:lang w:val="en-US"/>
        </w:rPr>
      </w:pPr>
      <w:r>
        <w:rPr>
          <w:rFonts w:ascii="Times New Roman" w:hAnsi="Times New Roman"/>
          <w:sz w:val="20"/>
          <w:lang w:val="en-US"/>
        </w:rPr>
        <w:t>For</w:t>
      </w:r>
      <w:r w:rsidR="005E5EA9">
        <w:rPr>
          <w:rFonts w:ascii="Times New Roman" w:hAnsi="Times New Roman"/>
          <w:sz w:val="20"/>
          <w:lang w:val="en-US"/>
        </w:rPr>
        <w:t xml:space="preserve"> a pure</w:t>
      </w:r>
      <w:r>
        <w:rPr>
          <w:rFonts w:ascii="Times New Roman" w:hAnsi="Times New Roman"/>
          <w:sz w:val="20"/>
          <w:lang w:val="en-US"/>
        </w:rPr>
        <w:t xml:space="preserve"> dedicated signalling approach, </w:t>
      </w:r>
      <w:r w:rsidR="0025543B">
        <w:rPr>
          <w:rFonts w:ascii="Times New Roman" w:hAnsi="Times New Roman"/>
          <w:sz w:val="20"/>
          <w:lang w:val="en-US"/>
        </w:rPr>
        <w:t>such</w:t>
      </w:r>
      <w:r w:rsidR="003250E9">
        <w:rPr>
          <w:rFonts w:ascii="Times New Roman" w:hAnsi="Times New Roman"/>
          <w:sz w:val="20"/>
          <w:lang w:val="en-US"/>
        </w:rPr>
        <w:t xml:space="preserve"> UE would be unaware whether the service is active/deactive</w:t>
      </w:r>
      <w:r w:rsidR="00737B45">
        <w:rPr>
          <w:rFonts w:ascii="Times New Roman" w:hAnsi="Times New Roman"/>
          <w:sz w:val="20"/>
          <w:lang w:val="en-US"/>
        </w:rPr>
        <w:t>.</w:t>
      </w:r>
      <w:r>
        <w:rPr>
          <w:rFonts w:ascii="Times New Roman" w:hAnsi="Times New Roman"/>
          <w:sz w:val="20"/>
          <w:lang w:val="en-US"/>
        </w:rPr>
        <w:t xml:space="preserve"> For the SIB/MCCH-based approach</w:t>
      </w:r>
      <w:r w:rsidR="000C3FC8">
        <w:rPr>
          <w:rFonts w:ascii="Times New Roman" w:hAnsi="Times New Roman"/>
          <w:sz w:val="20"/>
          <w:lang w:val="en-US"/>
        </w:rPr>
        <w:t xml:space="preserve"> </w:t>
      </w:r>
      <w:r w:rsidR="00BF0228">
        <w:rPr>
          <w:rFonts w:ascii="Times New Roman" w:hAnsi="Times New Roman"/>
          <w:sz w:val="20"/>
          <w:lang w:val="en-US"/>
        </w:rPr>
        <w:t xml:space="preserve">we propose in this document, </w:t>
      </w:r>
      <w:r w:rsidR="000C3FC8">
        <w:rPr>
          <w:rFonts w:ascii="Times New Roman" w:hAnsi="Times New Roman"/>
          <w:sz w:val="20"/>
          <w:lang w:val="en-US"/>
        </w:rPr>
        <w:t>the UE can check SIB/MCCH to see whether the configuration of the multicast service is there. T</w:t>
      </w:r>
      <w:r>
        <w:rPr>
          <w:rFonts w:ascii="Times New Roman" w:hAnsi="Times New Roman"/>
          <w:sz w:val="20"/>
          <w:lang w:val="en-US"/>
        </w:rPr>
        <w:t>here are two possibilities:</w:t>
      </w:r>
    </w:p>
    <w:p w14:paraId="65E0B958" w14:textId="3B5D9E22" w:rsidR="000C3FC8" w:rsidRDefault="000C3FC8" w:rsidP="00CD2336">
      <w:pPr>
        <w:pStyle w:val="TAC"/>
        <w:numPr>
          <w:ilvl w:val="0"/>
          <w:numId w:val="16"/>
        </w:numPr>
        <w:spacing w:before="20" w:after="20"/>
        <w:ind w:right="57"/>
        <w:jc w:val="left"/>
        <w:rPr>
          <w:rFonts w:ascii="Times New Roman" w:hAnsi="Times New Roman"/>
          <w:sz w:val="20"/>
          <w:lang w:val="en-US"/>
        </w:rPr>
      </w:pPr>
      <w:r>
        <w:rPr>
          <w:rFonts w:ascii="Times New Roman" w:hAnsi="Times New Roman"/>
          <w:sz w:val="20"/>
          <w:lang w:val="en-US"/>
        </w:rPr>
        <w:t>SIB/MCCH contains the configuration of the</w:t>
      </w:r>
      <w:r w:rsidR="001F5463">
        <w:rPr>
          <w:rFonts w:ascii="Times New Roman" w:hAnsi="Times New Roman"/>
          <w:sz w:val="20"/>
          <w:lang w:val="en-US"/>
        </w:rPr>
        <w:t xml:space="preserve"> multicast session: In this case, the UE would understand the session is active and it can receive the service in RRC_INACTIVE state.</w:t>
      </w:r>
    </w:p>
    <w:p w14:paraId="7255F89D" w14:textId="11883FD8" w:rsidR="001F5463" w:rsidRDefault="001F5463" w:rsidP="00CD2336">
      <w:pPr>
        <w:pStyle w:val="TAC"/>
        <w:numPr>
          <w:ilvl w:val="0"/>
          <w:numId w:val="16"/>
        </w:numPr>
        <w:spacing w:before="20" w:after="20"/>
        <w:ind w:right="57"/>
        <w:jc w:val="left"/>
        <w:rPr>
          <w:rFonts w:ascii="Times New Roman" w:hAnsi="Times New Roman"/>
          <w:sz w:val="20"/>
          <w:lang w:val="en-US"/>
        </w:rPr>
      </w:pPr>
      <w:r>
        <w:rPr>
          <w:rFonts w:ascii="Times New Roman" w:hAnsi="Times New Roman"/>
          <w:sz w:val="20"/>
          <w:lang w:val="en-US"/>
        </w:rPr>
        <w:t xml:space="preserve">SIB/MCCH does not contain the configuration of the multicast session. Therefore, either the service shall be deactive, or the service is provided only to the UEs in RRC_CONNECTED state, e.g., audience size is small, therefore, gNB decides on </w:t>
      </w:r>
      <w:r w:rsidR="00FF2B34">
        <w:rPr>
          <w:rFonts w:ascii="Times New Roman" w:hAnsi="Times New Roman"/>
          <w:sz w:val="20"/>
          <w:lang w:val="en-US"/>
        </w:rPr>
        <w:t>Rel-17 multicast delivery method</w:t>
      </w:r>
      <w:r w:rsidR="00E46B47">
        <w:rPr>
          <w:rFonts w:ascii="Times New Roman" w:hAnsi="Times New Roman"/>
          <w:sz w:val="20"/>
          <w:lang w:val="en-US"/>
        </w:rPr>
        <w:t>.</w:t>
      </w:r>
      <w:r w:rsidR="001947D6">
        <w:rPr>
          <w:rFonts w:ascii="Times New Roman" w:hAnsi="Times New Roman"/>
          <w:sz w:val="20"/>
          <w:lang w:val="en-US"/>
        </w:rPr>
        <w:t xml:space="preserve"> </w:t>
      </w:r>
    </w:p>
    <w:p w14:paraId="6FF86FEB" w14:textId="77777777" w:rsidR="001947D6" w:rsidRDefault="001947D6" w:rsidP="00DB7BA7">
      <w:pPr>
        <w:pStyle w:val="TAC"/>
        <w:spacing w:before="20" w:after="20"/>
        <w:ind w:left="57" w:right="57"/>
        <w:jc w:val="left"/>
        <w:rPr>
          <w:rFonts w:ascii="Times New Roman" w:hAnsi="Times New Roman"/>
          <w:sz w:val="20"/>
          <w:lang w:val="en-US"/>
        </w:rPr>
      </w:pPr>
    </w:p>
    <w:p w14:paraId="28596B4E" w14:textId="052889E3" w:rsidR="00337CB4" w:rsidRDefault="001947D6" w:rsidP="00DB7BA7">
      <w:pPr>
        <w:pStyle w:val="TAC"/>
        <w:spacing w:before="20" w:after="20"/>
        <w:ind w:left="57" w:right="57"/>
        <w:jc w:val="left"/>
        <w:rPr>
          <w:rFonts w:ascii="Times New Roman" w:hAnsi="Times New Roman"/>
          <w:sz w:val="20"/>
          <w:lang w:val="en-US"/>
        </w:rPr>
      </w:pPr>
      <w:r>
        <w:rPr>
          <w:rFonts w:ascii="Times New Roman" w:hAnsi="Times New Roman"/>
          <w:sz w:val="20"/>
          <w:lang w:val="en-US"/>
        </w:rPr>
        <w:t>To overcome above mentioned problem</w:t>
      </w:r>
      <w:r w:rsidR="00DA04BB">
        <w:rPr>
          <w:rFonts w:ascii="Times New Roman" w:hAnsi="Times New Roman"/>
          <w:sz w:val="20"/>
          <w:lang w:val="en-US"/>
        </w:rPr>
        <w:t xml:space="preserve"> for both dedicated signalling and SIB/MCCH methods, </w:t>
      </w:r>
      <w:r w:rsidR="00E8784E">
        <w:rPr>
          <w:rFonts w:ascii="Times New Roman" w:hAnsi="Times New Roman"/>
          <w:sz w:val="20"/>
          <w:lang w:val="en-US"/>
        </w:rPr>
        <w:t>an i</w:t>
      </w:r>
      <w:r w:rsidR="00655DEB">
        <w:rPr>
          <w:rFonts w:ascii="Times New Roman" w:hAnsi="Times New Roman"/>
          <w:sz w:val="20"/>
          <w:lang w:val="en-US"/>
        </w:rPr>
        <w:t xml:space="preserve">ndication can be provided in </w:t>
      </w:r>
      <w:r w:rsidR="00192C57">
        <w:rPr>
          <w:rFonts w:ascii="Times New Roman" w:hAnsi="Times New Roman"/>
          <w:sz w:val="20"/>
          <w:lang w:val="en-US"/>
        </w:rPr>
        <w:t>SIB20</w:t>
      </w:r>
      <w:r w:rsidR="00655DEB">
        <w:rPr>
          <w:rFonts w:ascii="Times New Roman" w:hAnsi="Times New Roman"/>
          <w:sz w:val="20"/>
          <w:lang w:val="en-US"/>
        </w:rPr>
        <w:t xml:space="preserve">, indicating whether a </w:t>
      </w:r>
      <w:r w:rsidR="009D12A9">
        <w:rPr>
          <w:rFonts w:ascii="Times New Roman" w:hAnsi="Times New Roman"/>
          <w:sz w:val="20"/>
          <w:lang w:val="en-US"/>
        </w:rPr>
        <w:t>service is active/deactive</w:t>
      </w:r>
      <w:r w:rsidR="00AC0A06">
        <w:rPr>
          <w:rFonts w:ascii="Times New Roman" w:hAnsi="Times New Roman"/>
          <w:sz w:val="20"/>
          <w:lang w:val="en-US"/>
        </w:rPr>
        <w:t xml:space="preserve">. The indication should be in SIB20 rather than MCCH in order to reduce the </w:t>
      </w:r>
      <w:r w:rsidR="009E0735">
        <w:rPr>
          <w:rFonts w:ascii="Times New Roman" w:hAnsi="Times New Roman"/>
          <w:sz w:val="20"/>
          <w:lang w:val="en-US"/>
        </w:rPr>
        <w:t>time UE needs to receive the information (faster reading by the UE</w:t>
      </w:r>
      <w:r w:rsidR="000E47AE">
        <w:rPr>
          <w:rFonts w:ascii="Times New Roman" w:hAnsi="Times New Roman"/>
          <w:sz w:val="20"/>
          <w:lang w:val="en-US"/>
        </w:rPr>
        <w:t>, as MCCH would require reading SIB20 first</w:t>
      </w:r>
      <w:r w:rsidR="009E0735">
        <w:rPr>
          <w:rFonts w:ascii="Times New Roman" w:hAnsi="Times New Roman"/>
          <w:sz w:val="20"/>
          <w:lang w:val="en-US"/>
        </w:rPr>
        <w:t>).</w:t>
      </w:r>
    </w:p>
    <w:p w14:paraId="520A3EE6" w14:textId="77FE6FFD" w:rsidR="00E23E33" w:rsidRDefault="00E23E33" w:rsidP="00DB7BA7">
      <w:pPr>
        <w:pStyle w:val="TAC"/>
        <w:spacing w:before="20" w:after="20"/>
        <w:ind w:left="57" w:right="57"/>
        <w:jc w:val="left"/>
        <w:rPr>
          <w:rFonts w:ascii="Times New Roman" w:hAnsi="Times New Roman"/>
          <w:sz w:val="20"/>
          <w:lang w:val="en-US"/>
        </w:rPr>
      </w:pPr>
    </w:p>
    <w:p w14:paraId="42D77A14" w14:textId="27BE42C8" w:rsidR="00AF4F2A" w:rsidRPr="00945FCB" w:rsidRDefault="007E2836" w:rsidP="00DB7BA7">
      <w:pPr>
        <w:pStyle w:val="CommentText"/>
        <w:rPr>
          <w:lang w:val="en-US"/>
        </w:rPr>
      </w:pPr>
      <w:r w:rsidRPr="22B472E3">
        <w:rPr>
          <w:b/>
          <w:bCs/>
          <w:lang w:val="en-US"/>
        </w:rPr>
        <w:t xml:space="preserve">Proposal </w:t>
      </w:r>
      <w:r w:rsidR="009951F1">
        <w:rPr>
          <w:b/>
          <w:bCs/>
          <w:lang w:val="en-US"/>
        </w:rPr>
        <w:t>4</w:t>
      </w:r>
      <w:r w:rsidRPr="22B472E3">
        <w:rPr>
          <w:b/>
          <w:bCs/>
          <w:lang w:val="en-US"/>
        </w:rPr>
        <w:t>:</w:t>
      </w:r>
      <w:r w:rsidRPr="22B472E3">
        <w:rPr>
          <w:lang w:val="en-US"/>
        </w:rPr>
        <w:t xml:space="preserve"> </w:t>
      </w:r>
      <w:r w:rsidR="00326933" w:rsidRPr="22B472E3">
        <w:rPr>
          <w:lang w:val="en-US"/>
        </w:rPr>
        <w:t xml:space="preserve">An indication is provided in </w:t>
      </w:r>
      <w:r w:rsidR="00537F30">
        <w:rPr>
          <w:lang w:val="en-US"/>
        </w:rPr>
        <w:t>SIB20</w:t>
      </w:r>
      <w:r w:rsidR="00326933" w:rsidRPr="22B472E3">
        <w:rPr>
          <w:lang w:val="en-US"/>
        </w:rPr>
        <w:t>, indicating whether a service is active</w:t>
      </w:r>
      <w:r w:rsidR="00B72D7C">
        <w:rPr>
          <w:lang w:val="en-US"/>
        </w:rPr>
        <w:t xml:space="preserve"> or </w:t>
      </w:r>
      <w:r w:rsidR="00326933" w:rsidRPr="22B472E3">
        <w:rPr>
          <w:lang w:val="en-US"/>
        </w:rPr>
        <w:t>deactive.</w:t>
      </w:r>
    </w:p>
    <w:p w14:paraId="4069342A" w14:textId="64CCD68E" w:rsidR="00795ACE" w:rsidRPr="00EA2437" w:rsidRDefault="00795ACE" w:rsidP="00934A4C">
      <w:pPr>
        <w:rPr>
          <w:b/>
          <w:bCs/>
          <w:u w:val="single"/>
        </w:rPr>
      </w:pPr>
      <w:r w:rsidRPr="00EA2437">
        <w:rPr>
          <w:b/>
          <w:bCs/>
          <w:u w:val="single"/>
        </w:rPr>
        <w:t>QoS Control</w:t>
      </w:r>
    </w:p>
    <w:p w14:paraId="102AF78F" w14:textId="36271349" w:rsidR="00BB34CA" w:rsidRDefault="0C1057A6" w:rsidP="22B472E3">
      <w:pPr>
        <w:spacing w:line="257" w:lineRule="auto"/>
        <w:rPr>
          <w:rFonts w:eastAsia="Calibri"/>
        </w:rPr>
      </w:pPr>
      <w:r w:rsidRPr="0074759F">
        <w:rPr>
          <w:rFonts w:eastAsia="Calibri"/>
        </w:rPr>
        <w:t xml:space="preserve">It is to be noted that, due to lack of feedback in the RRC_INACTIVE state (e.g., </w:t>
      </w:r>
      <w:r w:rsidR="00DA18EF">
        <w:rPr>
          <w:rFonts w:eastAsia="Calibri"/>
        </w:rPr>
        <w:t xml:space="preserve">no </w:t>
      </w:r>
      <w:r w:rsidRPr="0074759F">
        <w:rPr>
          <w:rFonts w:eastAsia="Calibri"/>
        </w:rPr>
        <w:t>HARQ feedback), the gNB cannot monitor</w:t>
      </w:r>
      <w:r w:rsidR="00FA1886">
        <w:rPr>
          <w:rFonts w:eastAsia="Calibri"/>
        </w:rPr>
        <w:t>/estimate</w:t>
      </w:r>
      <w:r w:rsidRPr="0074759F">
        <w:rPr>
          <w:rFonts w:eastAsia="Calibri"/>
        </w:rPr>
        <w:t xml:space="preserve"> the QoS of the multicast service </w:t>
      </w:r>
      <w:r w:rsidR="001A5F27">
        <w:rPr>
          <w:rFonts w:eastAsia="Calibri"/>
        </w:rPr>
        <w:t>f</w:t>
      </w:r>
      <w:r w:rsidRPr="0074759F">
        <w:rPr>
          <w:rFonts w:eastAsia="Calibri"/>
        </w:rPr>
        <w:t xml:space="preserve">or UEs </w:t>
      </w:r>
      <w:r w:rsidR="001A5F27">
        <w:rPr>
          <w:rFonts w:eastAsia="Calibri"/>
        </w:rPr>
        <w:t xml:space="preserve">in </w:t>
      </w:r>
      <w:r w:rsidRPr="0074759F">
        <w:rPr>
          <w:rFonts w:eastAsia="Calibri"/>
        </w:rPr>
        <w:t>RRC_INACTIVE state.</w:t>
      </w:r>
      <w:r w:rsidR="00BB34CA">
        <w:rPr>
          <w:rFonts w:eastAsia="Calibri"/>
        </w:rPr>
        <w:t xml:space="preserve"> RAN2 should consider how can UE/NW recover from the scenario that UE in RRC_INACTIVE does not receive </w:t>
      </w:r>
      <w:r w:rsidR="0001184D">
        <w:rPr>
          <w:rFonts w:eastAsia="Calibri"/>
        </w:rPr>
        <w:t>multicast service with sufficient QoS.</w:t>
      </w:r>
    </w:p>
    <w:p w14:paraId="6141CFBF" w14:textId="6AB71D42" w:rsidR="006E753F" w:rsidRPr="0074759F" w:rsidRDefault="0C1057A6" w:rsidP="22B472E3">
      <w:pPr>
        <w:spacing w:line="257" w:lineRule="auto"/>
      </w:pPr>
      <w:r w:rsidRPr="0074759F">
        <w:rPr>
          <w:rFonts w:eastAsia="Calibri"/>
        </w:rPr>
        <w:t xml:space="preserve">One way to </w:t>
      </w:r>
      <w:r w:rsidR="00B411BE" w:rsidRPr="0074759F">
        <w:rPr>
          <w:rFonts w:eastAsia="Calibri"/>
        </w:rPr>
        <w:t>monitor</w:t>
      </w:r>
      <w:r w:rsidRPr="0074759F">
        <w:rPr>
          <w:rFonts w:eastAsia="Calibri"/>
        </w:rPr>
        <w:t xml:space="preserve"> the QoS of UEs in RRC_INACTIVE state</w:t>
      </w:r>
      <w:r w:rsidR="00B411BE">
        <w:rPr>
          <w:rFonts w:eastAsia="Calibri"/>
        </w:rPr>
        <w:t xml:space="preserve"> – and eventually improve - </w:t>
      </w:r>
      <w:r w:rsidRPr="0074759F">
        <w:rPr>
          <w:rFonts w:eastAsia="Calibri"/>
        </w:rPr>
        <w:t xml:space="preserve"> is that the gNB </w:t>
      </w:r>
      <w:r w:rsidR="009A6A25">
        <w:rPr>
          <w:rFonts w:eastAsia="Calibri"/>
        </w:rPr>
        <w:t>can configure the UE with</w:t>
      </w:r>
      <w:r w:rsidRPr="0074759F">
        <w:rPr>
          <w:rFonts w:eastAsia="Calibri"/>
        </w:rPr>
        <w:t xml:space="preserve"> QoS threshold levels</w:t>
      </w:r>
      <w:r w:rsidR="004D3759">
        <w:rPr>
          <w:rFonts w:eastAsia="Calibri"/>
        </w:rPr>
        <w:t xml:space="preserve"> (e.g., set of QoS metrics that the UE monitors while in RRC_INACTIVE state)</w:t>
      </w:r>
      <w:r w:rsidRPr="0074759F">
        <w:rPr>
          <w:rFonts w:eastAsia="Calibri"/>
        </w:rPr>
        <w:t xml:space="preserve"> such that whenever</w:t>
      </w:r>
      <w:r w:rsidR="00CA2DFC">
        <w:rPr>
          <w:rFonts w:eastAsia="Calibri"/>
        </w:rPr>
        <w:t xml:space="preserve"> an</w:t>
      </w:r>
      <w:r w:rsidRPr="0074759F">
        <w:rPr>
          <w:rFonts w:eastAsia="Calibri"/>
        </w:rPr>
        <w:t xml:space="preserve"> RRC_INACTIVE UE experiences</w:t>
      </w:r>
      <w:r w:rsidR="00CA2DFC">
        <w:rPr>
          <w:rFonts w:eastAsia="Calibri"/>
        </w:rPr>
        <w:t xml:space="preserve"> a</w:t>
      </w:r>
      <w:r w:rsidRPr="0074759F">
        <w:rPr>
          <w:rFonts w:eastAsia="Calibri"/>
        </w:rPr>
        <w:t xml:space="preserve"> QoS worse than the</w:t>
      </w:r>
      <w:r w:rsidR="00CA2DFC">
        <w:rPr>
          <w:rFonts w:eastAsia="Calibri"/>
        </w:rPr>
        <w:t xml:space="preserve"> configured</w:t>
      </w:r>
      <w:r w:rsidRPr="0074759F">
        <w:rPr>
          <w:rFonts w:eastAsia="Calibri"/>
        </w:rPr>
        <w:t xml:space="preserve"> threshold, UE </w:t>
      </w:r>
      <w:r w:rsidR="00C7746D">
        <w:rPr>
          <w:rFonts w:eastAsia="Calibri"/>
        </w:rPr>
        <w:t xml:space="preserve">may </w:t>
      </w:r>
      <w:r w:rsidR="003919E2">
        <w:rPr>
          <w:rFonts w:eastAsia="Calibri"/>
        </w:rPr>
        <w:t>come</w:t>
      </w:r>
      <w:r w:rsidRPr="0074759F">
        <w:rPr>
          <w:rFonts w:eastAsia="Calibri"/>
        </w:rPr>
        <w:t xml:space="preserve"> back to RRC_CONNECTED state. By varying the QoS threshold levels, the gNB may also manage the trade-off between the QoS improvement of the RRC_INACTIVE UEs and high number of RRC_CONNECTED UEs.   </w:t>
      </w:r>
    </w:p>
    <w:p w14:paraId="69088513" w14:textId="0DEA62B1" w:rsidR="006E753F" w:rsidRDefault="0C1057A6" w:rsidP="00B55C3B">
      <w:pPr>
        <w:spacing w:line="257" w:lineRule="auto"/>
        <w:rPr>
          <w:u w:val="single"/>
        </w:rPr>
      </w:pPr>
      <w:r w:rsidRPr="004F0D5D">
        <w:rPr>
          <w:rFonts w:eastAsia="Calibri"/>
          <w:b/>
          <w:bCs/>
        </w:rPr>
        <w:t xml:space="preserve">Proposal </w:t>
      </w:r>
      <w:r w:rsidR="00151D4C">
        <w:rPr>
          <w:rFonts w:eastAsia="Calibri"/>
          <w:b/>
          <w:bCs/>
        </w:rPr>
        <w:t>5</w:t>
      </w:r>
      <w:r w:rsidRPr="004F0D5D">
        <w:rPr>
          <w:rFonts w:eastAsia="Calibri"/>
          <w:b/>
          <w:bCs/>
        </w:rPr>
        <w:t>:</w:t>
      </w:r>
      <w:r w:rsidRPr="0074759F">
        <w:rPr>
          <w:rFonts w:eastAsia="Calibri"/>
        </w:rPr>
        <w:t xml:space="preserve"> </w:t>
      </w:r>
      <w:r w:rsidR="0047773C">
        <w:rPr>
          <w:rFonts w:eastAsia="Calibri"/>
        </w:rPr>
        <w:t>UEs can be configured with</w:t>
      </w:r>
      <w:r w:rsidR="0047773C" w:rsidRPr="0074759F">
        <w:rPr>
          <w:rFonts w:eastAsia="Calibri"/>
        </w:rPr>
        <w:t xml:space="preserve"> QoS threshold levels</w:t>
      </w:r>
      <w:r w:rsidR="0047773C">
        <w:rPr>
          <w:rFonts w:eastAsia="Calibri"/>
        </w:rPr>
        <w:t xml:space="preserve"> (e.g., set of QoS metrics that the UE monitors while in RRC_INACTIVE state)</w:t>
      </w:r>
      <w:r w:rsidR="0047773C" w:rsidRPr="0074759F">
        <w:rPr>
          <w:rFonts w:eastAsia="Calibri"/>
        </w:rPr>
        <w:t xml:space="preserve"> such that whenever</w:t>
      </w:r>
      <w:r w:rsidR="0047773C">
        <w:rPr>
          <w:rFonts w:eastAsia="Calibri"/>
        </w:rPr>
        <w:t xml:space="preserve"> an</w:t>
      </w:r>
      <w:r w:rsidR="0047773C" w:rsidRPr="0074759F">
        <w:rPr>
          <w:rFonts w:eastAsia="Calibri"/>
        </w:rPr>
        <w:t xml:space="preserve"> RRC_INACTIVE UE experiences</w:t>
      </w:r>
      <w:r w:rsidR="0047773C">
        <w:rPr>
          <w:rFonts w:eastAsia="Calibri"/>
        </w:rPr>
        <w:t xml:space="preserve"> a</w:t>
      </w:r>
      <w:r w:rsidR="0047773C" w:rsidRPr="0074759F">
        <w:rPr>
          <w:rFonts w:eastAsia="Calibri"/>
        </w:rPr>
        <w:t xml:space="preserve"> QoS worse than the</w:t>
      </w:r>
      <w:r w:rsidR="0047773C">
        <w:rPr>
          <w:rFonts w:eastAsia="Calibri"/>
        </w:rPr>
        <w:t xml:space="preserve"> configured</w:t>
      </w:r>
      <w:r w:rsidR="0047773C" w:rsidRPr="0074759F">
        <w:rPr>
          <w:rFonts w:eastAsia="Calibri"/>
        </w:rPr>
        <w:t xml:space="preserve"> threshold, UE </w:t>
      </w:r>
      <w:r w:rsidR="0047773C">
        <w:rPr>
          <w:rFonts w:eastAsia="Calibri"/>
        </w:rPr>
        <w:t>can come</w:t>
      </w:r>
      <w:r w:rsidR="0047773C" w:rsidRPr="0074759F">
        <w:rPr>
          <w:rFonts w:eastAsia="Calibri"/>
        </w:rPr>
        <w:t xml:space="preserve"> back to RRC_CONNECTED state.</w:t>
      </w:r>
    </w:p>
    <w:p w14:paraId="4731FC3F" w14:textId="77777777" w:rsidR="006E753F" w:rsidRPr="009D661D" w:rsidRDefault="006E753F" w:rsidP="00934A4C">
      <w:pPr>
        <w:rPr>
          <w:u w:val="single"/>
        </w:rPr>
      </w:pPr>
    </w:p>
    <w:p w14:paraId="0159FE92" w14:textId="3120C882" w:rsidR="00C77DBD" w:rsidRPr="00D104C5" w:rsidRDefault="008B34BD" w:rsidP="00394D72">
      <w:pPr>
        <w:pStyle w:val="Heading2"/>
      </w:pPr>
      <w:r>
        <w:t xml:space="preserve">2.3 </w:t>
      </w:r>
      <w:r w:rsidRPr="00C45764">
        <w:t>Dual Delivery Mode Operation in Cell</w:t>
      </w:r>
    </w:p>
    <w:p w14:paraId="0AA3ECF1" w14:textId="2035CC85" w:rsidR="002C0E07" w:rsidRPr="00B30370" w:rsidRDefault="002C0E07" w:rsidP="006614FB">
      <w:pPr>
        <w:rPr>
          <w:b/>
          <w:bCs/>
          <w:u w:val="single"/>
        </w:rPr>
      </w:pPr>
      <w:r w:rsidRPr="00B30370">
        <w:rPr>
          <w:b/>
          <w:bCs/>
          <w:u w:val="single"/>
        </w:rPr>
        <w:t xml:space="preserve">Delivery of Multicast Data </w:t>
      </w:r>
      <w:r w:rsidR="00B30370">
        <w:rPr>
          <w:b/>
          <w:bCs/>
          <w:u w:val="single"/>
        </w:rPr>
        <w:t>to</w:t>
      </w:r>
      <w:r w:rsidRPr="00B30370">
        <w:rPr>
          <w:b/>
          <w:bCs/>
          <w:u w:val="single"/>
        </w:rPr>
        <w:t xml:space="preserve"> UEs in RRC_CONNECTED and RRC_INACTIVE State</w:t>
      </w:r>
    </w:p>
    <w:p w14:paraId="61A64359" w14:textId="183B7130" w:rsidR="006614FB" w:rsidRDefault="002A4BB3" w:rsidP="006614FB">
      <w:r>
        <w:t xml:space="preserve">In some practical deployments, there may be Rel-17 and Rel-18 UEs together that would receive the same multicast </w:t>
      </w:r>
      <w:r w:rsidR="006614FB">
        <w:t xml:space="preserve">service in a cell. In such a case, the Rel-17 UEs can only receive the multicast in RRC_CONNECTED state, as they would not be supporting multicast reception in </w:t>
      </w:r>
      <w:r w:rsidR="002F2CF1">
        <w:t>RRC_INACTIVE state</w:t>
      </w:r>
      <w:r w:rsidR="006614FB">
        <w:t xml:space="preserve">. However, still, there may be significant amount of Rel-18 UEs in the cell, and the gNB may prefer to send them to RRC_INACTIVE for scalability reasons or in order to make them save power, while receiving the multicast transmission </w:t>
      </w:r>
      <w:r w:rsidR="000A51F8">
        <w:t>in RRC_INACTIVE state</w:t>
      </w:r>
      <w:r w:rsidR="006614FB">
        <w:t xml:space="preserve">. </w:t>
      </w:r>
    </w:p>
    <w:p w14:paraId="42729435" w14:textId="3B720B77" w:rsidR="006614FB" w:rsidRDefault="006614FB" w:rsidP="006614FB">
      <w:r>
        <w:t xml:space="preserve">Moreover, there may be some scenarios, e.g., due to UE preference, where the gNB decides to keep some number of Rel-18 UEs in RRC_CONNECTED and provide </w:t>
      </w:r>
      <w:r w:rsidR="00292A95">
        <w:t>Rel-17 multicast delivery</w:t>
      </w:r>
      <w:r>
        <w:t>, and serve some other Rel-18 UEs in RRC_INACTIVE state for the same multicast service.</w:t>
      </w:r>
    </w:p>
    <w:p w14:paraId="40AC9E27" w14:textId="66421052" w:rsidR="006614FB" w:rsidRDefault="006614FB" w:rsidP="006614FB">
      <w:r>
        <w:t xml:space="preserve">In the </w:t>
      </w:r>
      <w:r w:rsidR="00C12B10">
        <w:t xml:space="preserve">first </w:t>
      </w:r>
      <w:r>
        <w:t>RAN2 meeting</w:t>
      </w:r>
      <w:r w:rsidR="00C12B10">
        <w:t xml:space="preserve"> on this agenda item</w:t>
      </w:r>
      <w:r>
        <w:t xml:space="preserve">, the following agreements were made </w:t>
      </w:r>
      <w:r>
        <w:fldChar w:fldCharType="begin"/>
      </w:r>
      <w:r>
        <w:instrText xml:space="preserve"> REF _Ref113895875 \n \h </w:instrText>
      </w:r>
      <w:r>
        <w:fldChar w:fldCharType="separate"/>
      </w:r>
      <w:r>
        <w:t>[2]</w:t>
      </w:r>
      <w:r>
        <w:fldChar w:fldCharType="end"/>
      </w:r>
      <w:r>
        <w:t>:</w:t>
      </w:r>
    </w:p>
    <w:p w14:paraId="393C2366" w14:textId="77777777" w:rsidR="006614FB" w:rsidRDefault="006614FB" w:rsidP="006614FB">
      <w:pPr>
        <w:rPr>
          <w:b/>
          <w:bCs/>
          <w:i/>
          <w:iCs/>
        </w:rPr>
      </w:pPr>
      <w:r w:rsidRPr="00517136">
        <w:rPr>
          <w:b/>
          <w:bCs/>
          <w:i/>
          <w:iCs/>
        </w:rPr>
        <w:lastRenderedPageBreak/>
        <w:t>It is supported that gNB transmit one multicast session to both UEs in CONNECTED and INACTIVE in the same cell. FFS how the gNB configures this.</w:t>
      </w:r>
    </w:p>
    <w:p w14:paraId="5326C2BD" w14:textId="77777777" w:rsidR="006614FB" w:rsidRPr="00E9708B" w:rsidRDefault="006614FB" w:rsidP="006614FB">
      <w:pPr>
        <w:rPr>
          <w:b/>
          <w:bCs/>
          <w:i/>
          <w:iCs/>
        </w:rPr>
      </w:pPr>
      <w:r w:rsidRPr="005C1565">
        <w:rPr>
          <w:b/>
          <w:bCs/>
          <w:i/>
          <w:iCs/>
        </w:rPr>
        <w:t>The following is taken as baseline: we assume the same PDCCH/PDSCH resources (e.g. resources used for MTCH) can be used for all UEs (including UEs in CONNECTED and/or INACTIVE</w:t>
      </w:r>
      <w:r>
        <w:rPr>
          <w:b/>
          <w:bCs/>
          <w:i/>
          <w:iCs/>
        </w:rPr>
        <w:t xml:space="preserve"> </w:t>
      </w:r>
      <w:r w:rsidRPr="003F6E91">
        <w:rPr>
          <w:b/>
          <w:bCs/>
          <w:i/>
          <w:iCs/>
        </w:rPr>
        <w:t>states) for receiving the same multicast session. Different configuration/resources are not precluded as well. FFS what exactly can be common and what not (e.g. HARQ, SPS etc.) and what is needed in addition (to legacy PTM config).</w:t>
      </w:r>
    </w:p>
    <w:p w14:paraId="1109BFD4" w14:textId="212EA395" w:rsidR="006614FB" w:rsidRDefault="006614FB" w:rsidP="006614FB">
      <w:r>
        <w:t>A dual delivery mode, i.e., a cell transmitting a multicast MBS session</w:t>
      </w:r>
      <w:r w:rsidR="00475D04">
        <w:t xml:space="preserve"> to </w:t>
      </w:r>
      <w:r w:rsidR="00EA67F9">
        <w:t>both</w:t>
      </w:r>
      <w:r w:rsidR="00475D04">
        <w:t xml:space="preserve"> UEs in RRC_CONNECTED and RRC_INACTIVE</w:t>
      </w:r>
      <w:r w:rsidR="00AB3DAE">
        <w:t xml:space="preserve"> </w:t>
      </w:r>
      <w:r w:rsidR="007E082A">
        <w:t>state</w:t>
      </w:r>
      <w:r>
        <w:t xml:space="preserve">, can be considered for multicast services delivery regardless of UE RRC states, where for the “dual delivery mode” there are: </w:t>
      </w:r>
    </w:p>
    <w:p w14:paraId="3E10E276" w14:textId="44EA9A50" w:rsidR="006614FB" w:rsidRDefault="006614FB" w:rsidP="006614FB">
      <w:pPr>
        <w:pStyle w:val="ListParagraph"/>
        <w:numPr>
          <w:ilvl w:val="0"/>
          <w:numId w:val="10"/>
        </w:numPr>
      </w:pPr>
      <w:r>
        <w:t xml:space="preserve">A single multicast data payload (group common PDSCH) transmission for both </w:t>
      </w:r>
      <w:r w:rsidR="00F513D3">
        <w:t xml:space="preserve">RRC_CONNECTED </w:t>
      </w:r>
      <w:r>
        <w:t xml:space="preserve">and </w:t>
      </w:r>
      <w:r w:rsidR="00F513D3">
        <w:t>RRC_INACTIVE</w:t>
      </w:r>
      <w:r>
        <w:t xml:space="preserve"> UEs,</w:t>
      </w:r>
    </w:p>
    <w:p w14:paraId="28CC966B" w14:textId="772ED590" w:rsidR="006614FB" w:rsidRDefault="006614FB" w:rsidP="006614FB">
      <w:pPr>
        <w:pStyle w:val="ListParagraph"/>
        <w:numPr>
          <w:ilvl w:val="0"/>
          <w:numId w:val="10"/>
        </w:numPr>
      </w:pPr>
      <w:r>
        <w:t xml:space="preserve">Link adaptation for multicast delivery that is based on the UEs feedback that </w:t>
      </w:r>
      <w:r w:rsidR="005F2498">
        <w:t>are in RRC_CONNECTED state</w:t>
      </w:r>
      <w:r>
        <w:t>.</w:t>
      </w:r>
    </w:p>
    <w:p w14:paraId="4BB360A3" w14:textId="77777777" w:rsidR="006614FB" w:rsidRDefault="006614FB" w:rsidP="006614FB">
      <w:pPr>
        <w:pStyle w:val="ListParagraph"/>
      </w:pPr>
    </w:p>
    <w:p w14:paraId="3B8F17EB" w14:textId="5AC3E1BC" w:rsidR="006614FB" w:rsidRDefault="006614FB" w:rsidP="006614FB">
      <w:pPr>
        <w:pStyle w:val="ListParagraph"/>
        <w:ind w:left="0"/>
      </w:pPr>
      <w:r>
        <w:t xml:space="preserve">In our view, there are two different options how PDCCH(s) can be delivered to the UEs receiving </w:t>
      </w:r>
      <w:r w:rsidR="00D0207C">
        <w:t xml:space="preserve">in </w:t>
      </w:r>
      <w:r w:rsidR="006C2F63">
        <w:t>different</w:t>
      </w:r>
      <w:r w:rsidR="00D0207C">
        <w:t xml:space="preserve"> RRC states</w:t>
      </w:r>
      <w:r>
        <w:t xml:space="preserve"> that schedules the same PDSCH transmission:</w:t>
      </w:r>
    </w:p>
    <w:p w14:paraId="7B956FE1" w14:textId="3DB179B1" w:rsidR="006614FB" w:rsidRDefault="006614FB" w:rsidP="006614FB">
      <w:pPr>
        <w:pStyle w:val="ListParagraph"/>
        <w:numPr>
          <w:ilvl w:val="0"/>
          <w:numId w:val="11"/>
        </w:numPr>
      </w:pPr>
      <w:r>
        <w:t xml:space="preserve">Option 1- Two (simultaneous) DCIs with associated group common PDCCH transmissions corresponding to the same group common PDSCH transmission; one for </w:t>
      </w:r>
      <w:r w:rsidR="002E1B14">
        <w:t>UEs</w:t>
      </w:r>
      <w:r>
        <w:t xml:space="preserve"> receiving </w:t>
      </w:r>
      <w:r w:rsidR="002E1B14">
        <w:t>in RRC_CONNECTED</w:t>
      </w:r>
      <w:r>
        <w:t xml:space="preserve"> (e.g., with HARQ-feedback fields), and another one for UEs </w:t>
      </w:r>
      <w:r w:rsidR="001D1854">
        <w:t>receiving in RRC_INACTIVE</w:t>
      </w:r>
      <w:r>
        <w:t xml:space="preserve"> (e.g., without the DCI fields for HARQ-feedback). </w:t>
      </w:r>
    </w:p>
    <w:p w14:paraId="2EF1FEF4" w14:textId="0AF19E6C" w:rsidR="006614FB" w:rsidRDefault="006614FB" w:rsidP="006614FB">
      <w:pPr>
        <w:pStyle w:val="ListParagraph"/>
        <w:numPr>
          <w:ilvl w:val="0"/>
          <w:numId w:val="11"/>
        </w:numPr>
      </w:pPr>
      <w:r>
        <w:t>Option 2- One DCI with associated group common PDCCH transmission corresponding to the same group common PDSCH transmissions, received both by UEs</w:t>
      </w:r>
      <w:r w:rsidR="00493F4D">
        <w:t xml:space="preserve"> in RRC_CONNECTED and RRC_INACTIVE</w:t>
      </w:r>
      <w:r>
        <w:t>.</w:t>
      </w:r>
    </w:p>
    <w:p w14:paraId="14CEA5FE" w14:textId="77777777" w:rsidR="006614FB" w:rsidRDefault="006614FB" w:rsidP="006614FB">
      <w:r>
        <w:t>In the following table, we compare the advantages/disadvantages of these possible options:</w:t>
      </w:r>
    </w:p>
    <w:p w14:paraId="56C2C276" w14:textId="77777777" w:rsidR="006614FB" w:rsidRDefault="006614FB" w:rsidP="006614FB"/>
    <w:tbl>
      <w:tblPr>
        <w:tblStyle w:val="TableGrid"/>
        <w:tblW w:w="9634" w:type="dxa"/>
        <w:tblLayout w:type="fixed"/>
        <w:tblLook w:val="04A0" w:firstRow="1" w:lastRow="0" w:firstColumn="1" w:lastColumn="0" w:noHBand="0" w:noVBand="1"/>
      </w:tblPr>
      <w:tblGrid>
        <w:gridCol w:w="2547"/>
        <w:gridCol w:w="3402"/>
        <w:gridCol w:w="3685"/>
      </w:tblGrid>
      <w:tr w:rsidR="006614FB" w14:paraId="00FD13FA" w14:textId="77777777" w:rsidTr="00F65379">
        <w:tc>
          <w:tcPr>
            <w:tcW w:w="2547" w:type="dxa"/>
          </w:tcPr>
          <w:p w14:paraId="08AB03C2" w14:textId="77777777" w:rsidR="006614FB" w:rsidRDefault="006614FB" w:rsidP="00F65379">
            <w:pPr>
              <w:rPr>
                <w:rFonts w:eastAsiaTheme="minorEastAsia"/>
                <w:lang w:val="en-GB"/>
              </w:rPr>
            </w:pPr>
          </w:p>
        </w:tc>
        <w:tc>
          <w:tcPr>
            <w:tcW w:w="3402" w:type="dxa"/>
          </w:tcPr>
          <w:p w14:paraId="23BBE99E" w14:textId="77777777" w:rsidR="006614FB" w:rsidRDefault="006614FB" w:rsidP="00F65379">
            <w:pPr>
              <w:jc w:val="center"/>
              <w:rPr>
                <w:rFonts w:eastAsiaTheme="minorEastAsia"/>
                <w:lang w:val="en-GB"/>
              </w:rPr>
            </w:pPr>
            <w:r>
              <w:rPr>
                <w:rFonts w:eastAsiaTheme="minorEastAsia"/>
                <w:b/>
                <w:lang w:val="en-GB"/>
              </w:rPr>
              <w:t>Option 1 (Two DCIs that schedule a single PDSCH)</w:t>
            </w:r>
          </w:p>
        </w:tc>
        <w:tc>
          <w:tcPr>
            <w:tcW w:w="3685" w:type="dxa"/>
          </w:tcPr>
          <w:p w14:paraId="7AFE1874" w14:textId="77777777" w:rsidR="006614FB" w:rsidRDefault="006614FB" w:rsidP="00F65379">
            <w:pPr>
              <w:jc w:val="center"/>
              <w:rPr>
                <w:rFonts w:eastAsiaTheme="minorEastAsia"/>
                <w:lang w:val="en-GB"/>
              </w:rPr>
            </w:pPr>
            <w:r>
              <w:rPr>
                <w:rFonts w:eastAsiaTheme="minorEastAsia"/>
                <w:b/>
                <w:lang w:val="en-GB"/>
              </w:rPr>
              <w:t>Option 2 (Single DCI that schedules a single PDSCH)</w:t>
            </w:r>
          </w:p>
        </w:tc>
      </w:tr>
      <w:tr w:rsidR="006614FB" w14:paraId="2703B1FF" w14:textId="77777777" w:rsidTr="00F65379">
        <w:trPr>
          <w:trHeight w:val="2095"/>
        </w:trPr>
        <w:tc>
          <w:tcPr>
            <w:tcW w:w="2547" w:type="dxa"/>
          </w:tcPr>
          <w:p w14:paraId="07F41EC9" w14:textId="77777777" w:rsidR="006614FB" w:rsidRPr="000B2005" w:rsidRDefault="006614FB" w:rsidP="00F65379">
            <w:pPr>
              <w:tabs>
                <w:tab w:val="num" w:pos="720"/>
              </w:tabs>
              <w:spacing w:after="0"/>
              <w:textAlignment w:val="center"/>
            </w:pPr>
            <w:r>
              <w:t>Standardization Impact</w:t>
            </w:r>
          </w:p>
          <w:p w14:paraId="3B4DCB01" w14:textId="77777777" w:rsidR="006614FB" w:rsidRDefault="006614FB" w:rsidP="00F65379">
            <w:pPr>
              <w:rPr>
                <w:rFonts w:eastAsiaTheme="minorEastAsia"/>
                <w:lang w:val="en-GB"/>
              </w:rPr>
            </w:pPr>
          </w:p>
        </w:tc>
        <w:tc>
          <w:tcPr>
            <w:tcW w:w="3402" w:type="dxa"/>
          </w:tcPr>
          <w:p w14:paraId="3271BD5E" w14:textId="6E19F22D" w:rsidR="006614FB" w:rsidRDefault="006614FB" w:rsidP="00F65379">
            <w:pPr>
              <w:rPr>
                <w:lang w:val="en-GB"/>
              </w:rPr>
            </w:pPr>
            <w:r>
              <w:rPr>
                <w:lang w:val="en-GB"/>
              </w:rPr>
              <w:t>DCI format 4_0 and corresponding PDCCH configurations of Rel-17 broadcast can be reused to deliver the multicast service to UEs in RRC_INACTIVE state; whereas DCI 4_1/4_2 and corresponding PDCCH configurations of Rel-17 multicast can be reused to deliver the same service and TB to the UEs in RRC_CONNECTED.</w:t>
            </w:r>
          </w:p>
          <w:p w14:paraId="507A92C5" w14:textId="77777777" w:rsidR="006614FB" w:rsidRDefault="006614FB" w:rsidP="00F65379">
            <w:pPr>
              <w:rPr>
                <w:lang w:val="en-GB"/>
              </w:rPr>
            </w:pPr>
            <w:r>
              <w:rPr>
                <w:lang w:val="en-GB"/>
              </w:rPr>
              <w:t>Minimal specification impact is expected.</w:t>
            </w:r>
          </w:p>
          <w:p w14:paraId="095D5E52" w14:textId="77777777" w:rsidR="006614FB" w:rsidRDefault="006614FB" w:rsidP="00F65379">
            <w:pPr>
              <w:rPr>
                <w:rFonts w:eastAsiaTheme="minorEastAsia"/>
                <w:lang w:val="en-GB"/>
              </w:rPr>
            </w:pPr>
            <w:r>
              <w:rPr>
                <w:lang w:val="en-GB"/>
              </w:rPr>
              <w:t>RRC_INACTIVE UEs do not need to decode DCI formats 4_1/4_2.</w:t>
            </w:r>
          </w:p>
        </w:tc>
        <w:tc>
          <w:tcPr>
            <w:tcW w:w="3685" w:type="dxa"/>
          </w:tcPr>
          <w:p w14:paraId="5DF81F98" w14:textId="746C9477" w:rsidR="006614FB" w:rsidRDefault="006614FB" w:rsidP="00F65379">
            <w:pPr>
              <w:rPr>
                <w:rFonts w:eastAsiaTheme="minorEastAsia"/>
                <w:lang w:val="en-GB"/>
              </w:rPr>
            </w:pPr>
            <w:r>
              <w:rPr>
                <w:rFonts w:eastAsiaTheme="minorEastAsia"/>
                <w:lang w:val="en-GB"/>
              </w:rPr>
              <w:t>DCI format 4_1/4_2 shall be the baseline, as DCI format 4_0 lacks some necessary fields for UEs in RRC_CONNECTED state, e.g., HARQ scheduling information (note that Rel-17 UEs shall not be impacted).</w:t>
            </w:r>
          </w:p>
          <w:p w14:paraId="12E0DFB7" w14:textId="04889DA2" w:rsidR="006614FB" w:rsidRDefault="006614FB" w:rsidP="00F65379">
            <w:pPr>
              <w:rPr>
                <w:rFonts w:eastAsiaTheme="minorEastAsia"/>
                <w:lang w:val="en-GB"/>
              </w:rPr>
            </w:pPr>
            <w:r>
              <w:rPr>
                <w:rFonts w:eastAsiaTheme="minorEastAsia"/>
                <w:lang w:val="en-GB"/>
              </w:rPr>
              <w:t>Some fields in DCI 4_1/4_2 shall be ignored by a UE receiving multicast in RRC_INACTIVE state, however, the size of the DCI (and size of configurable fields of DCI format 4_2) should be aligned among all the UEs.</w:t>
            </w:r>
          </w:p>
          <w:p w14:paraId="57F32C9F" w14:textId="77777777" w:rsidR="006614FB" w:rsidRDefault="006614FB" w:rsidP="00F65379">
            <w:pPr>
              <w:rPr>
                <w:rFonts w:eastAsiaTheme="minorEastAsia"/>
                <w:lang w:val="en-GB"/>
              </w:rPr>
            </w:pPr>
            <w:r>
              <w:rPr>
                <w:rFonts w:eastAsiaTheme="minorEastAsia"/>
                <w:lang w:val="en-GB"/>
              </w:rPr>
              <w:t>Standardization impact is not minimal.</w:t>
            </w:r>
          </w:p>
        </w:tc>
      </w:tr>
      <w:tr w:rsidR="006614FB" w14:paraId="4A2CF4C0" w14:textId="77777777" w:rsidTr="00A25F91">
        <w:trPr>
          <w:trHeight w:val="994"/>
        </w:trPr>
        <w:tc>
          <w:tcPr>
            <w:tcW w:w="2547" w:type="dxa"/>
          </w:tcPr>
          <w:p w14:paraId="53D03C22" w14:textId="77777777" w:rsidR="006614FB" w:rsidRPr="000B2005" w:rsidRDefault="006614FB" w:rsidP="00F65379">
            <w:pPr>
              <w:tabs>
                <w:tab w:val="num" w:pos="720"/>
              </w:tabs>
              <w:spacing w:after="0"/>
              <w:textAlignment w:val="center"/>
            </w:pPr>
            <w:r>
              <w:t>Efficiency</w:t>
            </w:r>
          </w:p>
        </w:tc>
        <w:tc>
          <w:tcPr>
            <w:tcW w:w="3402" w:type="dxa"/>
          </w:tcPr>
          <w:p w14:paraId="769FBC8A" w14:textId="77777777" w:rsidR="006614FB" w:rsidRDefault="006614FB" w:rsidP="00F65379">
            <w:pPr>
              <w:spacing w:after="120"/>
              <w:textAlignment w:val="center"/>
            </w:pPr>
            <w:r>
              <w:t>Two PDCCH transmissions are needed to schedule one PDSCH. Less efficient than Option 2.</w:t>
            </w:r>
          </w:p>
        </w:tc>
        <w:tc>
          <w:tcPr>
            <w:tcW w:w="3685" w:type="dxa"/>
          </w:tcPr>
          <w:p w14:paraId="6910F251" w14:textId="77777777" w:rsidR="006614FB" w:rsidRDefault="006614FB" w:rsidP="00F65379">
            <w:pPr>
              <w:rPr>
                <w:rFonts w:eastAsiaTheme="minorEastAsia"/>
              </w:rPr>
            </w:pPr>
            <w:r>
              <w:rPr>
                <w:rFonts w:eastAsiaTheme="minorEastAsia"/>
              </w:rPr>
              <w:t>One PDCCH transmission to schedule one PDSCH. More efficient than Option 1.</w:t>
            </w:r>
          </w:p>
        </w:tc>
      </w:tr>
      <w:tr w:rsidR="006614FB" w14:paraId="470AD98F" w14:textId="77777777" w:rsidTr="00F65379">
        <w:trPr>
          <w:trHeight w:val="2095"/>
        </w:trPr>
        <w:tc>
          <w:tcPr>
            <w:tcW w:w="2547" w:type="dxa"/>
          </w:tcPr>
          <w:p w14:paraId="39B65619" w14:textId="77777777" w:rsidR="006614FB" w:rsidRDefault="006614FB" w:rsidP="00F65379">
            <w:pPr>
              <w:tabs>
                <w:tab w:val="num" w:pos="720"/>
              </w:tabs>
              <w:spacing w:after="0"/>
              <w:textAlignment w:val="center"/>
            </w:pPr>
            <w:r>
              <w:t>BWP Considerations</w:t>
            </w:r>
          </w:p>
        </w:tc>
        <w:tc>
          <w:tcPr>
            <w:tcW w:w="3402" w:type="dxa"/>
          </w:tcPr>
          <w:p w14:paraId="2311C996" w14:textId="762BE803" w:rsidR="006614FB" w:rsidRDefault="006614FB" w:rsidP="00F65379">
            <w:pPr>
              <w:spacing w:after="120"/>
              <w:textAlignment w:val="center"/>
            </w:pPr>
            <w:r>
              <w:t xml:space="preserve">CFR/CORESET for multicast reception by UEs in RRC_CONNECTED state should be aligned with the CFR/CORESET for multicast reception by UEs in RRC_INACTIVE state. </w:t>
            </w:r>
          </w:p>
          <w:p w14:paraId="7C6F446C" w14:textId="77777777" w:rsidR="006614FB" w:rsidRDefault="006614FB" w:rsidP="00F65379">
            <w:pPr>
              <w:spacing w:after="120"/>
              <w:textAlignment w:val="center"/>
            </w:pPr>
            <w:r>
              <w:t>Scenarios where such overlap is not possible would require the transmission of the same PDCCH/PDSCH more than once in the cell, which shall be avoided.</w:t>
            </w:r>
          </w:p>
          <w:p w14:paraId="53A0E7A2" w14:textId="77777777" w:rsidR="006614FB" w:rsidRDefault="006614FB" w:rsidP="00F65379">
            <w:pPr>
              <w:spacing w:after="120"/>
              <w:textAlignment w:val="center"/>
            </w:pPr>
            <w:r>
              <w:t>Therefore, two separate DCIs/PDCCHs would not be required in this regard. Option 1 does not have an advantage over Option 2.</w:t>
            </w:r>
          </w:p>
        </w:tc>
        <w:tc>
          <w:tcPr>
            <w:tcW w:w="3685" w:type="dxa"/>
          </w:tcPr>
          <w:p w14:paraId="5EE30A31" w14:textId="77777777" w:rsidR="006614FB" w:rsidRDefault="006614FB" w:rsidP="00F65379">
            <w:pPr>
              <w:rPr>
                <w:rFonts w:eastAsiaTheme="minorEastAsia"/>
              </w:rPr>
            </w:pPr>
            <w:r>
              <w:rPr>
                <w:rFonts w:eastAsiaTheme="minorEastAsia"/>
              </w:rPr>
              <w:t>No disadvantage compared to Option 1, when discussions on the left are considered.</w:t>
            </w:r>
          </w:p>
        </w:tc>
      </w:tr>
    </w:tbl>
    <w:p w14:paraId="06492209" w14:textId="77777777" w:rsidR="006614FB" w:rsidRDefault="006614FB" w:rsidP="006614FB"/>
    <w:p w14:paraId="3EAB7A01" w14:textId="7CE4D7CE" w:rsidR="006614FB" w:rsidRPr="00F74F6C" w:rsidRDefault="006614FB" w:rsidP="006614FB">
      <w:r w:rsidRPr="009140C2">
        <w:rPr>
          <w:b/>
          <w:bCs/>
        </w:rPr>
        <w:t>Proposal</w:t>
      </w:r>
      <w:r>
        <w:rPr>
          <w:b/>
          <w:bCs/>
        </w:rPr>
        <w:t xml:space="preserve"> </w:t>
      </w:r>
      <w:r w:rsidR="00392C57">
        <w:rPr>
          <w:b/>
          <w:bCs/>
        </w:rPr>
        <w:t>6</w:t>
      </w:r>
      <w:r w:rsidRPr="009140C2">
        <w:rPr>
          <w:b/>
          <w:bCs/>
        </w:rPr>
        <w:t>:</w:t>
      </w:r>
      <w:r>
        <w:rPr>
          <w:b/>
          <w:bCs/>
        </w:rPr>
        <w:t xml:space="preserve"> </w:t>
      </w:r>
      <w:r w:rsidR="008C7343" w:rsidRPr="00157A5E">
        <w:t>An LS should be sent to RAN1</w:t>
      </w:r>
      <w:r w:rsidR="008C7343">
        <w:rPr>
          <w:b/>
          <w:bCs/>
        </w:rPr>
        <w:t xml:space="preserve"> </w:t>
      </w:r>
      <w:r>
        <w:t xml:space="preserve">on the scheduling PDCCH design for dual delivery </w:t>
      </w:r>
      <w:r w:rsidR="009F68C1">
        <w:t xml:space="preserve">mode, i.e., </w:t>
      </w:r>
      <w:r w:rsidR="00E71320">
        <w:t>how UEs in RRC_CONNECTED and RRC_INACTIVE state can receive the same PDSCH</w:t>
      </w:r>
      <w:r w:rsidR="001D6B07">
        <w:t xml:space="preserve"> for multicast</w:t>
      </w:r>
      <w:r>
        <w:t>.</w:t>
      </w:r>
      <w:r w:rsidRPr="009140C2">
        <w:rPr>
          <w:b/>
          <w:bCs/>
        </w:rPr>
        <w:t xml:space="preserve"> </w:t>
      </w:r>
    </w:p>
    <w:p w14:paraId="228A0329" w14:textId="77777777" w:rsidR="00905CB7" w:rsidRPr="00B30370" w:rsidRDefault="00905CB7" w:rsidP="00905CB7">
      <w:pPr>
        <w:rPr>
          <w:b/>
          <w:bCs/>
          <w:u w:val="single"/>
        </w:rPr>
      </w:pPr>
      <w:r>
        <w:rPr>
          <w:b/>
          <w:bCs/>
          <w:u w:val="single"/>
        </w:rPr>
        <w:t xml:space="preserve">Enabling/disabling of </w:t>
      </w:r>
      <w:r w:rsidRPr="00B30370">
        <w:rPr>
          <w:b/>
          <w:bCs/>
          <w:u w:val="single"/>
        </w:rPr>
        <w:t xml:space="preserve">Multicast Data </w:t>
      </w:r>
      <w:r>
        <w:rPr>
          <w:b/>
          <w:bCs/>
          <w:u w:val="single"/>
        </w:rPr>
        <w:t>Delivery to</w:t>
      </w:r>
      <w:r w:rsidRPr="00B30370">
        <w:rPr>
          <w:b/>
          <w:bCs/>
          <w:u w:val="single"/>
        </w:rPr>
        <w:t xml:space="preserve"> UEs</w:t>
      </w:r>
      <w:r>
        <w:rPr>
          <w:b/>
          <w:bCs/>
          <w:u w:val="single"/>
        </w:rPr>
        <w:t xml:space="preserve"> </w:t>
      </w:r>
      <w:r w:rsidRPr="00B30370">
        <w:rPr>
          <w:b/>
          <w:bCs/>
          <w:u w:val="single"/>
        </w:rPr>
        <w:t>RRC_INACTIVE State</w:t>
      </w:r>
    </w:p>
    <w:p w14:paraId="23A7F6CA" w14:textId="4BE7C5E4" w:rsidR="00905CB7" w:rsidRDefault="00905CB7" w:rsidP="00905CB7">
      <w:pPr>
        <w:pStyle w:val="Agreement"/>
        <w:numPr>
          <w:ilvl w:val="0"/>
          <w:numId w:val="0"/>
        </w:numPr>
        <w:spacing w:before="0" w:after="180"/>
        <w:rPr>
          <w:rFonts w:ascii="Times New Roman" w:hAnsi="Times New Roman"/>
          <w:b w:val="0"/>
          <w:bCs/>
          <w:szCs w:val="20"/>
          <w:lang w:val="en-US"/>
        </w:rPr>
      </w:pPr>
      <w:r w:rsidRPr="00C36008">
        <w:rPr>
          <w:rFonts w:ascii="Times New Roman" w:hAnsi="Times New Roman"/>
          <w:b w:val="0"/>
          <w:bCs/>
          <w:lang w:val="en-US"/>
        </w:rPr>
        <w:t>Rel-17 multicast delivery mode</w:t>
      </w:r>
      <w:r w:rsidRPr="00C36008">
        <w:rPr>
          <w:rFonts w:ascii="Times New Roman" w:hAnsi="Times New Roman"/>
          <w:b w:val="0"/>
          <w:bCs/>
          <w:szCs w:val="20"/>
          <w:lang w:val="en-US"/>
        </w:rPr>
        <w:t xml:space="preserve"> provide</w:t>
      </w:r>
      <w:r w:rsidRPr="00C36008">
        <w:rPr>
          <w:rFonts w:ascii="Times New Roman" w:hAnsi="Times New Roman"/>
          <w:b w:val="0"/>
          <w:bCs/>
          <w:lang w:val="en-US"/>
        </w:rPr>
        <w:t>s</w:t>
      </w:r>
      <w:r w:rsidRPr="00C36008">
        <w:rPr>
          <w:rFonts w:ascii="Times New Roman" w:hAnsi="Times New Roman"/>
          <w:b w:val="0"/>
          <w:bCs/>
          <w:szCs w:val="20"/>
          <w:lang w:val="en-US"/>
        </w:rPr>
        <w:t xml:space="preserve"> </w:t>
      </w:r>
      <w:r w:rsidRPr="00C36008">
        <w:rPr>
          <w:rFonts w:ascii="Times New Roman" w:hAnsi="Times New Roman"/>
          <w:b w:val="0"/>
          <w:bCs/>
          <w:lang w:val="en-US"/>
        </w:rPr>
        <w:t xml:space="preserve">significant benefits </w:t>
      </w:r>
      <w:r w:rsidRPr="00C36008">
        <w:rPr>
          <w:rFonts w:ascii="Times New Roman" w:hAnsi="Times New Roman"/>
          <w:b w:val="0"/>
          <w:bCs/>
          <w:szCs w:val="20"/>
          <w:lang w:val="en-US"/>
        </w:rPr>
        <w:t>to the UE</w:t>
      </w:r>
      <w:r w:rsidRPr="00C36008">
        <w:rPr>
          <w:rFonts w:ascii="Times New Roman" w:hAnsi="Times New Roman"/>
          <w:b w:val="0"/>
          <w:bCs/>
          <w:lang w:val="en-US"/>
        </w:rPr>
        <w:t xml:space="preserve"> compared to reception of multicast in RRC_INACTIVE state,</w:t>
      </w:r>
      <w:r w:rsidRPr="00C36008">
        <w:rPr>
          <w:rFonts w:ascii="Times New Roman" w:hAnsi="Times New Roman"/>
          <w:b w:val="0"/>
          <w:bCs/>
          <w:szCs w:val="20"/>
          <w:lang w:val="en-US"/>
        </w:rPr>
        <w:t xml:space="preserve"> as it offers HARQ feedback </w:t>
      </w:r>
      <w:r w:rsidRPr="00C36008">
        <w:rPr>
          <w:rFonts w:ascii="Times New Roman" w:hAnsi="Times New Roman"/>
          <w:b w:val="0"/>
          <w:bCs/>
          <w:lang w:val="en-US"/>
        </w:rPr>
        <w:t xml:space="preserve">that can feed </w:t>
      </w:r>
      <w:r>
        <w:rPr>
          <w:rFonts w:ascii="Times New Roman" w:hAnsi="Times New Roman"/>
          <w:b w:val="0"/>
          <w:bCs/>
          <w:szCs w:val="20"/>
          <w:lang w:val="en-US"/>
        </w:rPr>
        <w:t xml:space="preserve">MCS selection </w:t>
      </w:r>
      <w:r w:rsidRPr="00C36008">
        <w:rPr>
          <w:rFonts w:ascii="Times New Roman" w:hAnsi="Times New Roman"/>
          <w:b w:val="0"/>
          <w:bCs/>
          <w:szCs w:val="20"/>
          <w:lang w:val="en-US"/>
        </w:rPr>
        <w:t xml:space="preserve">and </w:t>
      </w:r>
      <w:r w:rsidRPr="00C36008">
        <w:rPr>
          <w:rFonts w:ascii="Times New Roman" w:hAnsi="Times New Roman"/>
          <w:b w:val="0"/>
          <w:bCs/>
          <w:lang w:val="en-US"/>
        </w:rPr>
        <w:t xml:space="preserve">enable </w:t>
      </w:r>
      <w:r w:rsidRPr="00C36008">
        <w:rPr>
          <w:rFonts w:ascii="Times New Roman" w:hAnsi="Times New Roman"/>
          <w:b w:val="0"/>
          <w:bCs/>
          <w:szCs w:val="20"/>
          <w:lang w:val="en-US"/>
        </w:rPr>
        <w:t xml:space="preserve">retransmissions. </w:t>
      </w:r>
      <w:r>
        <w:rPr>
          <w:rFonts w:ascii="Times New Roman" w:hAnsi="Times New Roman"/>
          <w:b w:val="0"/>
          <w:bCs/>
          <w:szCs w:val="20"/>
          <w:lang w:val="en-US"/>
        </w:rPr>
        <w:t xml:space="preserve">Moreover, if the reception of a multicast session by the UEs in RRC_INACTIVE is enabled, the gNB should perform beam-sweeping similarly to any broadcast channels, as the gNB would not be aware under which beam the UE is located, which decreases spectral efficiency compared to Rel-17 mechanism where the gNB is aware of the location of the UE within beam accuracy (and does not transmit data multiple times in different beams). </w:t>
      </w:r>
    </w:p>
    <w:p w14:paraId="7DB37460" w14:textId="159FA422" w:rsidR="00905CB7" w:rsidRPr="008E371E" w:rsidRDefault="00905CB7" w:rsidP="00905CB7">
      <w:pPr>
        <w:pStyle w:val="Agreement"/>
        <w:numPr>
          <w:ilvl w:val="0"/>
          <w:numId w:val="0"/>
        </w:numPr>
        <w:spacing w:before="0" w:after="180"/>
        <w:rPr>
          <w:rFonts w:ascii="Times New Roman" w:hAnsi="Times New Roman"/>
          <w:b w:val="0"/>
          <w:bCs/>
          <w:szCs w:val="20"/>
          <w:lang w:val="en-US"/>
        </w:rPr>
      </w:pPr>
      <w:r w:rsidRPr="005F7B28">
        <w:rPr>
          <w:rFonts w:ascii="Times New Roman" w:hAnsi="Times New Roman"/>
          <w:szCs w:val="20"/>
          <w:lang w:val="en-US"/>
        </w:rPr>
        <w:t xml:space="preserve">Observation </w:t>
      </w:r>
      <w:r w:rsidR="00591B5C">
        <w:rPr>
          <w:rFonts w:ascii="Times New Roman" w:hAnsi="Times New Roman"/>
          <w:szCs w:val="20"/>
          <w:lang w:val="en-US"/>
        </w:rPr>
        <w:t>3</w:t>
      </w:r>
      <w:r w:rsidRPr="008E371E">
        <w:rPr>
          <w:rFonts w:ascii="Times New Roman" w:hAnsi="Times New Roman"/>
          <w:b w:val="0"/>
          <w:bCs/>
          <w:szCs w:val="20"/>
          <w:lang w:val="en-US"/>
        </w:rPr>
        <w:t xml:space="preserve">: </w:t>
      </w:r>
      <w:r w:rsidRPr="008E371E">
        <w:rPr>
          <w:rFonts w:ascii="Times New Roman" w:hAnsi="Times New Roman"/>
          <w:b w:val="0"/>
          <w:bCs/>
          <w:lang w:val="en-US"/>
        </w:rPr>
        <w:t xml:space="preserve">Rel-17 multicast </w:t>
      </w:r>
      <w:r w:rsidRPr="00880D71">
        <w:rPr>
          <w:rFonts w:ascii="Times New Roman" w:hAnsi="Times New Roman"/>
          <w:b w:val="0"/>
          <w:bCs/>
          <w:lang w:val="en-US"/>
        </w:rPr>
        <w:t>delivery mode</w:t>
      </w:r>
      <w:r w:rsidRPr="00880D71">
        <w:rPr>
          <w:rFonts w:ascii="Times New Roman" w:hAnsi="Times New Roman"/>
          <w:b w:val="0"/>
          <w:bCs/>
          <w:szCs w:val="20"/>
          <w:lang w:val="en-US"/>
        </w:rPr>
        <w:t xml:space="preserve"> provide</w:t>
      </w:r>
      <w:r w:rsidRPr="000546DA">
        <w:rPr>
          <w:rFonts w:ascii="Times New Roman" w:hAnsi="Times New Roman"/>
          <w:b w:val="0"/>
          <w:bCs/>
          <w:lang w:val="en-US"/>
        </w:rPr>
        <w:t>s</w:t>
      </w:r>
      <w:r w:rsidRPr="006661C7">
        <w:rPr>
          <w:rFonts w:ascii="Times New Roman" w:hAnsi="Times New Roman"/>
          <w:b w:val="0"/>
          <w:bCs/>
          <w:szCs w:val="20"/>
          <w:lang w:val="en-US"/>
        </w:rPr>
        <w:t xml:space="preserve"> </w:t>
      </w:r>
      <w:r w:rsidRPr="008E371E">
        <w:rPr>
          <w:rFonts w:ascii="Times New Roman" w:hAnsi="Times New Roman"/>
          <w:b w:val="0"/>
          <w:bCs/>
          <w:lang w:val="en-US"/>
        </w:rPr>
        <w:t xml:space="preserve">significant benefits </w:t>
      </w:r>
      <w:r w:rsidRPr="008E371E">
        <w:rPr>
          <w:rFonts w:ascii="Times New Roman" w:hAnsi="Times New Roman"/>
          <w:b w:val="0"/>
          <w:bCs/>
          <w:szCs w:val="20"/>
          <w:lang w:val="en-US"/>
        </w:rPr>
        <w:t>to the UE</w:t>
      </w:r>
      <w:r w:rsidRPr="008E371E">
        <w:rPr>
          <w:rFonts w:ascii="Times New Roman" w:hAnsi="Times New Roman"/>
          <w:b w:val="0"/>
          <w:bCs/>
          <w:lang w:val="en-US"/>
        </w:rPr>
        <w:t xml:space="preserve"> compared to reception of multicast in RRC_INACTIVE state,</w:t>
      </w:r>
      <w:r w:rsidRPr="008E371E">
        <w:rPr>
          <w:rFonts w:ascii="Times New Roman" w:hAnsi="Times New Roman"/>
          <w:b w:val="0"/>
          <w:bCs/>
          <w:szCs w:val="20"/>
          <w:lang w:val="en-US"/>
        </w:rPr>
        <w:t xml:space="preserve"> as it offers HARQ feedback </w:t>
      </w:r>
      <w:r w:rsidRPr="008E371E">
        <w:rPr>
          <w:rFonts w:ascii="Times New Roman" w:hAnsi="Times New Roman"/>
          <w:b w:val="0"/>
          <w:bCs/>
          <w:lang w:val="en-US"/>
        </w:rPr>
        <w:t xml:space="preserve">that can feed </w:t>
      </w:r>
      <w:r>
        <w:rPr>
          <w:rFonts w:ascii="Times New Roman" w:hAnsi="Times New Roman"/>
          <w:b w:val="0"/>
          <w:bCs/>
          <w:szCs w:val="20"/>
          <w:lang w:val="en-US"/>
        </w:rPr>
        <w:t>MCS selection</w:t>
      </w:r>
      <w:r w:rsidRPr="008E371E">
        <w:rPr>
          <w:rFonts w:ascii="Times New Roman" w:hAnsi="Times New Roman"/>
          <w:b w:val="0"/>
          <w:bCs/>
          <w:szCs w:val="20"/>
          <w:lang w:val="en-US"/>
        </w:rPr>
        <w:t xml:space="preserve"> and </w:t>
      </w:r>
      <w:r w:rsidRPr="008E371E">
        <w:rPr>
          <w:rFonts w:ascii="Times New Roman" w:hAnsi="Times New Roman"/>
          <w:b w:val="0"/>
          <w:bCs/>
          <w:lang w:val="en-US"/>
        </w:rPr>
        <w:t xml:space="preserve">enable </w:t>
      </w:r>
      <w:r w:rsidRPr="008E371E">
        <w:rPr>
          <w:rFonts w:ascii="Times New Roman" w:hAnsi="Times New Roman"/>
          <w:b w:val="0"/>
          <w:bCs/>
          <w:szCs w:val="20"/>
          <w:lang w:val="en-US"/>
        </w:rPr>
        <w:t>retransmissions.</w:t>
      </w:r>
    </w:p>
    <w:p w14:paraId="688494A3" w14:textId="286859D6" w:rsidR="00905CB7" w:rsidRPr="000546DA" w:rsidRDefault="00905CB7" w:rsidP="00905CB7">
      <w:pPr>
        <w:pStyle w:val="Agreement"/>
        <w:numPr>
          <w:ilvl w:val="0"/>
          <w:numId w:val="0"/>
        </w:numPr>
        <w:spacing w:before="0" w:after="180"/>
        <w:rPr>
          <w:lang w:val="en-US"/>
        </w:rPr>
      </w:pPr>
      <w:r w:rsidRPr="005F7B28">
        <w:rPr>
          <w:rFonts w:ascii="Times New Roman" w:hAnsi="Times New Roman"/>
          <w:lang w:val="en-US"/>
        </w:rPr>
        <w:t xml:space="preserve">Observation </w:t>
      </w:r>
      <w:r w:rsidR="00591B5C">
        <w:rPr>
          <w:rFonts w:ascii="Times New Roman" w:hAnsi="Times New Roman"/>
          <w:lang w:val="en-US"/>
        </w:rPr>
        <w:t>4</w:t>
      </w:r>
      <w:r w:rsidRPr="005F7B28">
        <w:rPr>
          <w:rFonts w:ascii="Times New Roman" w:hAnsi="Times New Roman"/>
          <w:lang w:val="en-US"/>
        </w:rPr>
        <w:t>:</w:t>
      </w:r>
      <w:r w:rsidRPr="008E371E">
        <w:rPr>
          <w:rFonts w:ascii="Times New Roman" w:hAnsi="Times New Roman"/>
          <w:lang w:val="en-US"/>
        </w:rPr>
        <w:t xml:space="preserve"> </w:t>
      </w:r>
      <w:r w:rsidRPr="008E371E">
        <w:rPr>
          <w:rFonts w:ascii="Times New Roman" w:hAnsi="Times New Roman"/>
          <w:b w:val="0"/>
          <w:bCs/>
          <w:szCs w:val="20"/>
          <w:lang w:val="en-US"/>
        </w:rPr>
        <w:t xml:space="preserve">If the reception of a multicast session by the UEs in RRC_INACTIVE is enabled, the gNB </w:t>
      </w:r>
      <w:r w:rsidRPr="00880D71">
        <w:rPr>
          <w:rFonts w:ascii="Times New Roman" w:hAnsi="Times New Roman"/>
          <w:b w:val="0"/>
          <w:bCs/>
          <w:szCs w:val="20"/>
          <w:lang w:val="en-US"/>
        </w:rPr>
        <w:t>should perform beam-sweeping</w:t>
      </w:r>
      <w:r w:rsidRPr="000546DA">
        <w:rPr>
          <w:rFonts w:ascii="Times New Roman" w:hAnsi="Times New Roman"/>
          <w:b w:val="0"/>
          <w:bCs/>
          <w:szCs w:val="20"/>
          <w:lang w:val="en-US"/>
        </w:rPr>
        <w:t xml:space="preserve">, </w:t>
      </w:r>
      <w:r w:rsidRPr="006661C7">
        <w:rPr>
          <w:rFonts w:ascii="Times New Roman" w:hAnsi="Times New Roman"/>
          <w:b w:val="0"/>
          <w:bCs/>
          <w:szCs w:val="20"/>
          <w:lang w:val="en-US"/>
        </w:rPr>
        <w:t>as the gNB would not be aware under which beam t</w:t>
      </w:r>
      <w:r w:rsidRPr="008E371E">
        <w:rPr>
          <w:rFonts w:ascii="Times New Roman" w:hAnsi="Times New Roman"/>
          <w:b w:val="0"/>
          <w:bCs/>
          <w:szCs w:val="20"/>
          <w:lang w:val="en-US"/>
        </w:rPr>
        <w:t xml:space="preserve">he UE is located, which may decrease spectral efficiency compared to Rel-17 mechanism where the gNB is aware of the location of the UE (and not transmit data multiple times in different beams). </w:t>
      </w:r>
    </w:p>
    <w:p w14:paraId="41472488" w14:textId="4E558941" w:rsidR="00905CB7" w:rsidRDefault="00905CB7" w:rsidP="00905CB7">
      <w:pPr>
        <w:pStyle w:val="Agreement"/>
        <w:numPr>
          <w:ilvl w:val="0"/>
          <w:numId w:val="0"/>
        </w:numPr>
        <w:spacing w:before="0" w:after="180"/>
        <w:rPr>
          <w:rFonts w:ascii="Times New Roman" w:hAnsi="Times New Roman"/>
          <w:b w:val="0"/>
          <w:bCs/>
        </w:rPr>
      </w:pPr>
      <w:r w:rsidRPr="00C36008">
        <w:rPr>
          <w:rFonts w:ascii="Times New Roman" w:hAnsi="Times New Roman"/>
          <w:b w:val="0"/>
          <w:bCs/>
          <w:szCs w:val="20"/>
          <w:lang w:val="en-US"/>
        </w:rPr>
        <w:t xml:space="preserve">Therefore, </w:t>
      </w:r>
      <w:r w:rsidRPr="00C36008">
        <w:rPr>
          <w:rFonts w:ascii="Times New Roman" w:hAnsi="Times New Roman"/>
          <w:b w:val="0"/>
          <w:bCs/>
          <w:lang w:val="en-US"/>
        </w:rPr>
        <w:t xml:space="preserve">a </w:t>
      </w:r>
      <w:r w:rsidRPr="00C36008">
        <w:rPr>
          <w:rFonts w:ascii="Times New Roman" w:hAnsi="Times New Roman"/>
          <w:b w:val="0"/>
          <w:bCs/>
          <w:szCs w:val="20"/>
          <w:lang w:val="en-US"/>
        </w:rPr>
        <w:t>gNB</w:t>
      </w:r>
      <w:r w:rsidRPr="00C36008">
        <w:rPr>
          <w:rFonts w:ascii="Times New Roman" w:hAnsi="Times New Roman"/>
          <w:b w:val="0"/>
          <w:bCs/>
          <w:lang w:val="en-US"/>
        </w:rPr>
        <w:t xml:space="preserve"> shall be able</w:t>
      </w:r>
      <w:r w:rsidRPr="00C36008">
        <w:rPr>
          <w:rFonts w:ascii="Times New Roman" w:hAnsi="Times New Roman"/>
          <w:b w:val="0"/>
          <w:bCs/>
          <w:szCs w:val="20"/>
          <w:lang w:val="en-US"/>
        </w:rPr>
        <w:t xml:space="preserve"> to decide when to disable </w:t>
      </w:r>
      <w:r w:rsidR="000B5561">
        <w:rPr>
          <w:rFonts w:ascii="Times New Roman" w:hAnsi="Times New Roman"/>
          <w:b w:val="0"/>
          <w:bCs/>
          <w:szCs w:val="20"/>
          <w:lang w:val="en-US"/>
        </w:rPr>
        <w:t xml:space="preserve">the reception of the multicast data by the </w:t>
      </w:r>
      <w:r w:rsidRPr="00C36008">
        <w:rPr>
          <w:rFonts w:ascii="Times New Roman" w:hAnsi="Times New Roman"/>
          <w:b w:val="0"/>
          <w:bCs/>
          <w:szCs w:val="20"/>
          <w:lang w:val="en-US"/>
        </w:rPr>
        <w:t>RRC_INACTIVE UEs</w:t>
      </w:r>
      <w:r w:rsidRPr="00C36008">
        <w:rPr>
          <w:rFonts w:ascii="Times New Roman" w:hAnsi="Times New Roman"/>
          <w:b w:val="0"/>
          <w:bCs/>
          <w:lang w:val="en-US"/>
        </w:rPr>
        <w:t xml:space="preserve"> (or at least to a part of those UEs)</w:t>
      </w:r>
      <w:r w:rsidRPr="00C36008">
        <w:rPr>
          <w:rFonts w:ascii="Times New Roman" w:hAnsi="Times New Roman"/>
          <w:b w:val="0"/>
          <w:bCs/>
          <w:szCs w:val="20"/>
          <w:lang w:val="en-US"/>
        </w:rPr>
        <w:t xml:space="preserve">, </w:t>
      </w:r>
      <w:r w:rsidR="00487D2D">
        <w:rPr>
          <w:rFonts w:ascii="Times New Roman" w:hAnsi="Times New Roman"/>
          <w:b w:val="0"/>
          <w:bCs/>
          <w:szCs w:val="20"/>
          <w:lang w:val="en-US"/>
        </w:rPr>
        <w:t xml:space="preserve">and </w:t>
      </w:r>
      <w:r w:rsidRPr="00C36008">
        <w:rPr>
          <w:rFonts w:ascii="Times New Roman" w:hAnsi="Times New Roman"/>
          <w:b w:val="0"/>
          <w:bCs/>
        </w:rPr>
        <w:t xml:space="preserve">switch </w:t>
      </w:r>
      <w:r w:rsidR="00487D2D">
        <w:rPr>
          <w:rFonts w:ascii="Times New Roman" w:hAnsi="Times New Roman"/>
          <w:b w:val="0"/>
          <w:bCs/>
        </w:rPr>
        <w:t xml:space="preserve">them </w:t>
      </w:r>
      <w:r w:rsidRPr="00C36008">
        <w:rPr>
          <w:rFonts w:ascii="Times New Roman" w:hAnsi="Times New Roman"/>
          <w:b w:val="0"/>
          <w:bCs/>
        </w:rPr>
        <w:t xml:space="preserve">to </w:t>
      </w:r>
      <w:r w:rsidR="00487D2D">
        <w:rPr>
          <w:rFonts w:ascii="Times New Roman" w:hAnsi="Times New Roman"/>
          <w:b w:val="0"/>
          <w:bCs/>
        </w:rPr>
        <w:t>RRC_CONNECTED state</w:t>
      </w:r>
      <w:r w:rsidRPr="00C36008">
        <w:rPr>
          <w:rFonts w:ascii="Times New Roman" w:hAnsi="Times New Roman"/>
          <w:b w:val="0"/>
          <w:bCs/>
        </w:rPr>
        <w:t>, if the number of UEs in the cell receiving multicast transmission is relatively low</w:t>
      </w:r>
      <w:r>
        <w:rPr>
          <w:rFonts w:ascii="Times New Roman" w:hAnsi="Times New Roman"/>
          <w:b w:val="0"/>
          <w:bCs/>
        </w:rPr>
        <w:t xml:space="preserve"> and their return to </w:t>
      </w:r>
      <w:r w:rsidR="00B229B7">
        <w:rPr>
          <w:rFonts w:ascii="Times New Roman" w:hAnsi="Times New Roman"/>
          <w:b w:val="0"/>
          <w:bCs/>
        </w:rPr>
        <w:t>RRC_CONNECTED state</w:t>
      </w:r>
      <w:r>
        <w:rPr>
          <w:rFonts w:ascii="Times New Roman" w:hAnsi="Times New Roman"/>
          <w:b w:val="0"/>
          <w:bCs/>
        </w:rPr>
        <w:t xml:space="preserve"> would not affect scalability</w:t>
      </w:r>
      <w:r w:rsidRPr="00C36008">
        <w:rPr>
          <w:rFonts w:ascii="Times New Roman" w:hAnsi="Times New Roman"/>
          <w:b w:val="0"/>
          <w:bCs/>
        </w:rPr>
        <w:t>.</w:t>
      </w:r>
    </w:p>
    <w:p w14:paraId="61513DC9" w14:textId="427F73C1" w:rsidR="00905CB7" w:rsidRDefault="00905CB7" w:rsidP="00905CB7">
      <w:pPr>
        <w:rPr>
          <w:lang w:val="en-US"/>
        </w:rPr>
      </w:pPr>
      <w:r>
        <w:t>Moreover</w:t>
      </w:r>
      <w:r w:rsidRPr="00734C34">
        <w:rPr>
          <w:lang w:val="en-US"/>
        </w:rPr>
        <w:t xml:space="preserve">, </w:t>
      </w:r>
      <w:r>
        <w:rPr>
          <w:lang w:val="en-US"/>
        </w:rPr>
        <w:t>delivery of multicast data to the UEs in RRC_INACTIVE</w:t>
      </w:r>
      <w:r w:rsidRPr="00734C34">
        <w:rPr>
          <w:lang w:val="en-US"/>
        </w:rPr>
        <w:t xml:space="preserve"> should not always be "enabled"</w:t>
      </w:r>
      <w:r>
        <w:rPr>
          <w:lang w:val="en-US"/>
        </w:rPr>
        <w:t>, Even if RAN2 decides to have same PDCCH/PDSCH transmissions are used, still additional signalling is needed in SIB/MCCH to provide several information elements for proper operation, as discussed in Sec. 2.1</w:t>
      </w:r>
      <w:r w:rsidRPr="00734C34">
        <w:rPr>
          <w:lang w:val="en-US"/>
        </w:rPr>
        <w:t>.</w:t>
      </w:r>
      <w:r>
        <w:rPr>
          <w:lang w:val="en-US"/>
        </w:rPr>
        <w:t xml:space="preserve"> In addition, if </w:t>
      </w:r>
      <w:r w:rsidR="005A0632">
        <w:rPr>
          <w:lang w:val="en-US"/>
        </w:rPr>
        <w:t>the delivery of multicast data by the UEs in RRC_INACTIVE state</w:t>
      </w:r>
      <w:r>
        <w:rPr>
          <w:lang w:val="en-US"/>
        </w:rPr>
        <w:t xml:space="preserve"> is always enabled, gNB </w:t>
      </w:r>
      <w:r w:rsidRPr="00734C34">
        <w:rPr>
          <w:lang w:val="en-US"/>
        </w:rPr>
        <w:t xml:space="preserve">cannot control to get a newcomer UE </w:t>
      </w:r>
      <w:r>
        <w:rPr>
          <w:lang w:val="en-US"/>
        </w:rPr>
        <w:t xml:space="preserve">in RRC_INACTIVE state </w:t>
      </w:r>
      <w:r w:rsidRPr="00734C34">
        <w:rPr>
          <w:lang w:val="en-US"/>
        </w:rPr>
        <w:t>to the cell to RRC_CONNECTED</w:t>
      </w:r>
      <w:r>
        <w:rPr>
          <w:lang w:val="en-US"/>
        </w:rPr>
        <w:t xml:space="preserve"> when needed</w:t>
      </w:r>
      <w:r w:rsidRPr="00734C34">
        <w:rPr>
          <w:lang w:val="en-US"/>
        </w:rPr>
        <w:t xml:space="preserve">, which </w:t>
      </w:r>
      <w:r>
        <w:rPr>
          <w:lang w:val="en-US"/>
        </w:rPr>
        <w:t xml:space="preserve">is </w:t>
      </w:r>
      <w:r w:rsidRPr="00734C34">
        <w:rPr>
          <w:lang w:val="en-US"/>
        </w:rPr>
        <w:t>more beneficial for such a UE in terms of reliability</w:t>
      </w:r>
      <w:r>
        <w:rPr>
          <w:lang w:val="en-US"/>
        </w:rPr>
        <w:t xml:space="preserve"> and spectral efficiency</w:t>
      </w:r>
      <w:r w:rsidRPr="00734C34">
        <w:rPr>
          <w:lang w:val="en-US"/>
        </w:rPr>
        <w:t>.</w:t>
      </w:r>
      <w:r>
        <w:rPr>
          <w:lang w:val="en-US"/>
        </w:rPr>
        <w:t xml:space="preserve"> Furthermore, enabling reception of the multicast by the UEs in RRC_INACTIVE state would require beam-sweeping, which decreases the spectral efficiency of the system. Therefore, dual delivery mode shall be enabled based on the decision of the gNB, i.e., not always on.</w:t>
      </w:r>
    </w:p>
    <w:p w14:paraId="04BC33B2" w14:textId="2E889798" w:rsidR="00905CB7" w:rsidRDefault="00905CB7" w:rsidP="00905CB7">
      <w:r w:rsidRPr="00A0129D">
        <w:rPr>
          <w:b/>
          <w:bCs/>
          <w:lang w:val="en-US"/>
        </w:rPr>
        <w:t xml:space="preserve">Observation </w:t>
      </w:r>
      <w:r w:rsidR="00591B5C">
        <w:rPr>
          <w:b/>
          <w:bCs/>
          <w:lang w:val="en-US"/>
        </w:rPr>
        <w:t>5</w:t>
      </w:r>
      <w:r>
        <w:rPr>
          <w:lang w:val="en-US"/>
        </w:rPr>
        <w:t xml:space="preserve">: Following drawbacks are there if the </w:t>
      </w:r>
      <w:r>
        <w:t>the delivery mode that enables the reception of a multicast session in a cell by the UEs in RRC_INACTIVE state is always enabled:</w:t>
      </w:r>
    </w:p>
    <w:p w14:paraId="4317E7D0" w14:textId="77777777" w:rsidR="00905CB7" w:rsidRDefault="00905CB7" w:rsidP="00905CB7">
      <w:r>
        <w:tab/>
        <w:t>1- E</w:t>
      </w:r>
      <w:r>
        <w:rPr>
          <w:lang w:val="en-US"/>
        </w:rPr>
        <w:t xml:space="preserve">nabling reception of the multicast by the UEs in RRC_INACTIVE state would require beam-sweeping, which </w:t>
      </w:r>
      <w:r>
        <w:rPr>
          <w:lang w:val="en-US"/>
        </w:rPr>
        <w:tab/>
        <w:t>decreases the spectral efficiency of the system.</w:t>
      </w:r>
    </w:p>
    <w:p w14:paraId="07250097" w14:textId="77777777" w:rsidR="00905CB7" w:rsidRDefault="00905CB7" w:rsidP="00905CB7">
      <w:r>
        <w:tab/>
        <w:t>2- A</w:t>
      </w:r>
      <w:r>
        <w:rPr>
          <w:lang w:val="en-US"/>
        </w:rPr>
        <w:t xml:space="preserve">dditional signalling is needed in SIB/MCCH to provide several information elements, in case SIB/MCCH-based </w:t>
      </w:r>
      <w:r>
        <w:rPr>
          <w:lang w:val="en-US"/>
        </w:rPr>
        <w:tab/>
        <w:t>solution is used.</w:t>
      </w:r>
    </w:p>
    <w:p w14:paraId="31945528" w14:textId="619454A7" w:rsidR="00905CB7" w:rsidRPr="0004431E" w:rsidRDefault="00905CB7" w:rsidP="00905CB7">
      <w:r>
        <w:tab/>
        <w:t xml:space="preserve">3- </w:t>
      </w:r>
      <w:r>
        <w:rPr>
          <w:lang w:val="en-US"/>
        </w:rPr>
        <w:t xml:space="preserve">gNB </w:t>
      </w:r>
      <w:r w:rsidRPr="00734C34">
        <w:rPr>
          <w:lang w:val="en-US"/>
        </w:rPr>
        <w:t xml:space="preserve">cannot control to get a newcomer UE </w:t>
      </w:r>
      <w:r>
        <w:rPr>
          <w:lang w:val="en-US"/>
        </w:rPr>
        <w:t xml:space="preserve">in RRC_INACTIVE state </w:t>
      </w:r>
      <w:r w:rsidRPr="00734C34">
        <w:rPr>
          <w:lang w:val="en-US"/>
        </w:rPr>
        <w:t>to the cell to RRC_CONNECTED</w:t>
      </w:r>
      <w:r>
        <w:rPr>
          <w:lang w:val="en-US"/>
        </w:rPr>
        <w:t xml:space="preserve"> when </w:t>
      </w:r>
      <w:r>
        <w:rPr>
          <w:lang w:val="en-US"/>
        </w:rPr>
        <w:tab/>
        <w:t>needed</w:t>
      </w:r>
      <w:r w:rsidRPr="00734C34">
        <w:rPr>
          <w:lang w:val="en-US"/>
        </w:rPr>
        <w:t xml:space="preserve">, which </w:t>
      </w:r>
      <w:r>
        <w:rPr>
          <w:lang w:val="en-US"/>
        </w:rPr>
        <w:t xml:space="preserve">is </w:t>
      </w:r>
      <w:r w:rsidRPr="00734C34">
        <w:rPr>
          <w:lang w:val="en-US"/>
        </w:rPr>
        <w:t>more beneficial for such a UE in terms of reliability</w:t>
      </w:r>
      <w:r>
        <w:rPr>
          <w:lang w:val="en-US"/>
        </w:rPr>
        <w:t xml:space="preserve"> and</w:t>
      </w:r>
      <w:r w:rsidR="00EB38C9">
        <w:rPr>
          <w:lang w:val="en-US"/>
        </w:rPr>
        <w:t xml:space="preserve"> for the gNB in terms of</w:t>
      </w:r>
      <w:r>
        <w:rPr>
          <w:lang w:val="en-US"/>
        </w:rPr>
        <w:t xml:space="preserve"> spectral </w:t>
      </w:r>
      <w:r w:rsidR="00DA7F56">
        <w:rPr>
          <w:lang w:val="en-US"/>
        </w:rPr>
        <w:tab/>
      </w:r>
      <w:r>
        <w:rPr>
          <w:lang w:val="en-US"/>
        </w:rPr>
        <w:t>efficiency</w:t>
      </w:r>
      <w:r w:rsidRPr="00734C34">
        <w:rPr>
          <w:lang w:val="en-US"/>
        </w:rPr>
        <w:t>.</w:t>
      </w:r>
    </w:p>
    <w:p w14:paraId="297175BE" w14:textId="19F5A202" w:rsidR="00785261" w:rsidRPr="00861EFD" w:rsidRDefault="00905CB7" w:rsidP="00905CB7">
      <w:pPr>
        <w:rPr>
          <w:lang w:val="en-US"/>
        </w:rPr>
      </w:pPr>
      <w:r w:rsidRPr="00B70993">
        <w:rPr>
          <w:b/>
          <w:bCs/>
        </w:rPr>
        <w:t>Proposal</w:t>
      </w:r>
      <w:r>
        <w:rPr>
          <w:b/>
          <w:bCs/>
        </w:rPr>
        <w:t xml:space="preserve"> </w:t>
      </w:r>
      <w:r w:rsidR="00450B3C">
        <w:rPr>
          <w:b/>
          <w:bCs/>
        </w:rPr>
        <w:t>7</w:t>
      </w:r>
      <w:r w:rsidRPr="00B70993">
        <w:rPr>
          <w:b/>
          <w:bCs/>
        </w:rPr>
        <w:t>:</w:t>
      </w:r>
      <w:r>
        <w:rPr>
          <w:b/>
          <w:bCs/>
        </w:rPr>
        <w:t xml:space="preserve"> </w:t>
      </w:r>
      <w:r w:rsidR="003B6C85">
        <w:t>The</w:t>
      </w:r>
      <w:r>
        <w:rPr>
          <w:lang w:val="en-US"/>
        </w:rPr>
        <w:t xml:space="preserve"> delivery mode that enables reception of a multicast session in a cell by the UEs in RRC_INACTIVE state is </w:t>
      </w:r>
      <w:r w:rsidRPr="00F60FB9">
        <w:rPr>
          <w:lang w:val="en-US"/>
        </w:rPr>
        <w:t>enabled/disabled based on the decision</w:t>
      </w:r>
      <w:r>
        <w:rPr>
          <w:lang w:val="en-US"/>
        </w:rPr>
        <w:t>/need</w:t>
      </w:r>
      <w:r w:rsidRPr="00F60FB9">
        <w:rPr>
          <w:lang w:val="en-US"/>
        </w:rPr>
        <w:t xml:space="preserve"> of the gNB.</w:t>
      </w:r>
    </w:p>
    <w:p w14:paraId="524BBB7D" w14:textId="7F54F480" w:rsidR="00905CB7" w:rsidRPr="00047FED" w:rsidRDefault="00905CB7" w:rsidP="00905CB7">
      <w:pPr>
        <w:pStyle w:val="Agreement"/>
        <w:numPr>
          <w:ilvl w:val="0"/>
          <w:numId w:val="0"/>
        </w:numPr>
        <w:spacing w:before="0" w:after="180"/>
        <w:rPr>
          <w:rFonts w:ascii="Times New Roman" w:hAnsi="Times New Roman"/>
          <w:b w:val="0"/>
          <w:bCs/>
        </w:rPr>
      </w:pPr>
      <w:r w:rsidRPr="00E013F9">
        <w:rPr>
          <w:rFonts w:ascii="Times New Roman" w:hAnsi="Times New Roman"/>
          <w:b w:val="0"/>
          <w:bCs/>
          <w:lang w:val="en-US"/>
        </w:rPr>
        <w:t xml:space="preserve">For this decision, </w:t>
      </w:r>
      <w:r w:rsidRPr="00E013F9">
        <w:rPr>
          <w:rFonts w:ascii="Times New Roman" w:hAnsi="Times New Roman"/>
          <w:b w:val="0"/>
          <w:bCs/>
        </w:rPr>
        <w:t xml:space="preserve">a gNB that uses </w:t>
      </w:r>
      <w:r w:rsidR="00506D07">
        <w:rPr>
          <w:rFonts w:ascii="Times New Roman" w:hAnsi="Times New Roman"/>
          <w:b w:val="0"/>
          <w:bCs/>
        </w:rPr>
        <w:t>delivery of multicast session to the UEs in RRC_INACTIVE state</w:t>
      </w:r>
      <w:r w:rsidR="00506D07" w:rsidRPr="00E013F9">
        <w:rPr>
          <w:rFonts w:ascii="Times New Roman" w:hAnsi="Times New Roman"/>
          <w:b w:val="0"/>
          <w:bCs/>
        </w:rPr>
        <w:t xml:space="preserve"> </w:t>
      </w:r>
      <w:r w:rsidRPr="00E013F9">
        <w:rPr>
          <w:rFonts w:ascii="Times New Roman" w:hAnsi="Times New Roman"/>
          <w:b w:val="0"/>
          <w:bCs/>
        </w:rPr>
        <w:t xml:space="preserve">should estimate periodically the number of UEs in RRC_INACTIVE state in the cell that are receiving a multicast service, if the MBS multicast session is active. </w:t>
      </w:r>
      <w:r w:rsidRPr="00094BE5">
        <w:rPr>
          <w:rFonts w:ascii="Times New Roman" w:hAnsi="Times New Roman"/>
          <w:b w:val="0"/>
          <w:bCs/>
        </w:rPr>
        <w:t xml:space="preserve">Therefore, </w:t>
      </w:r>
      <w:r>
        <w:rPr>
          <w:rFonts w:ascii="Times New Roman" w:hAnsi="Times New Roman"/>
          <w:b w:val="0"/>
          <w:bCs/>
        </w:rPr>
        <w:t>some sort of</w:t>
      </w:r>
      <w:r w:rsidRPr="00094BE5">
        <w:rPr>
          <w:rFonts w:ascii="Times New Roman" w:hAnsi="Times New Roman"/>
          <w:b w:val="0"/>
          <w:bCs/>
        </w:rPr>
        <w:t xml:space="preserve"> mechanism is required to evaluate the number of UEs receiving a multicast session in RRC_INACTIVE state in a cell. </w:t>
      </w:r>
    </w:p>
    <w:p w14:paraId="3E649C27" w14:textId="77E37366" w:rsidR="00905CB7" w:rsidRDefault="00905CB7" w:rsidP="00905CB7">
      <w:pPr>
        <w:pStyle w:val="Agreement"/>
        <w:numPr>
          <w:ilvl w:val="0"/>
          <w:numId w:val="0"/>
        </w:numPr>
        <w:spacing w:before="0" w:after="180"/>
        <w:rPr>
          <w:b w:val="0"/>
          <w:bCs/>
        </w:rPr>
      </w:pPr>
      <w:r w:rsidRPr="00094BE5">
        <w:rPr>
          <w:rFonts w:ascii="Times New Roman" w:hAnsi="Times New Roman"/>
          <w:bCs/>
        </w:rPr>
        <w:t xml:space="preserve">Observation </w:t>
      </w:r>
      <w:r w:rsidR="00591B5C">
        <w:rPr>
          <w:rFonts w:ascii="Times New Roman" w:hAnsi="Times New Roman"/>
          <w:bCs/>
        </w:rPr>
        <w:t>6</w:t>
      </w:r>
      <w:r w:rsidRPr="00094BE5">
        <w:rPr>
          <w:rFonts w:ascii="Times New Roman" w:hAnsi="Times New Roman"/>
          <w:bCs/>
        </w:rPr>
        <w:t>:</w:t>
      </w:r>
      <w:r w:rsidRPr="00094BE5">
        <w:rPr>
          <w:rFonts w:ascii="Times New Roman" w:hAnsi="Times New Roman"/>
        </w:rPr>
        <w:t xml:space="preserve"> </w:t>
      </w:r>
      <w:r w:rsidRPr="00094BE5">
        <w:rPr>
          <w:rFonts w:ascii="Times New Roman" w:hAnsi="Times New Roman"/>
          <w:b w:val="0"/>
          <w:bCs/>
        </w:rPr>
        <w:t>A gNB that uses a delivery mode that enables the reception of a multicast MBS session in a cell by the UEs in RRC_INACTIVE state needs to estimate periodically the number of UEs in the cell that are receiving a multicast service in RRC_INACTIVE state</w:t>
      </w:r>
      <w:r>
        <w:rPr>
          <w:rFonts w:ascii="Times New Roman" w:hAnsi="Times New Roman"/>
          <w:b w:val="0"/>
          <w:bCs/>
        </w:rPr>
        <w:t xml:space="preserve"> in order to be able to adapt to the changing audience size</w:t>
      </w:r>
      <w:r w:rsidRPr="00094BE5">
        <w:rPr>
          <w:rFonts w:ascii="Times New Roman" w:hAnsi="Times New Roman"/>
          <w:b w:val="0"/>
          <w:bCs/>
        </w:rPr>
        <w:t>.</w:t>
      </w:r>
    </w:p>
    <w:p w14:paraId="34C753AB" w14:textId="6BCEF5BB" w:rsidR="00905CB7" w:rsidRDefault="00905CB7" w:rsidP="00905CB7">
      <w:r w:rsidRPr="004CB12A">
        <w:rPr>
          <w:b/>
          <w:bCs/>
        </w:rPr>
        <w:t xml:space="preserve">Proposal </w:t>
      </w:r>
      <w:r w:rsidR="00B37A41">
        <w:rPr>
          <w:b/>
          <w:bCs/>
        </w:rPr>
        <w:t>8</w:t>
      </w:r>
      <w:r w:rsidRPr="004CB12A">
        <w:rPr>
          <w:b/>
          <w:bCs/>
        </w:rPr>
        <w:t>:</w:t>
      </w:r>
      <w:r>
        <w:t xml:space="preserve"> A procedure should be introduced to count the number of UEs in RRC_INACTIVE with active multicast session.</w:t>
      </w:r>
    </w:p>
    <w:p w14:paraId="5DE1963E" w14:textId="77777777" w:rsidR="00905CB7" w:rsidRDefault="00905CB7" w:rsidP="00905CB7">
      <w:r>
        <w:t xml:space="preserve">For the gNB to be able to count the number of UEs receiving a particular MBS session in RRC_INACTIVE state, either the UEs need to reconnect to the network each time for counting purposes, or an efficient mechanism shall be developed to enable resource/power efficient periodic counting. In our view, the latter is needed, and that mechanism would require UEs to transmit information in RRC_INACTIVE state (e.g., using RACH resources). Therefore, RAN2 should send an LS to RAN1 to develop the needed functionality and corresponding requirements that RAN2 sees needed for such a mechanism. </w:t>
      </w:r>
    </w:p>
    <w:p w14:paraId="324DC189" w14:textId="77777777" w:rsidR="00905CB7" w:rsidRDefault="00905CB7" w:rsidP="00905CB7">
      <w:r>
        <w:t>In practice the gNB would need to have sufficient information to decide multicast delivery mode, i.e., basically the gNB would need to know if there is significant population of UEs requiring multicast delivery in RRC_INACTIVE mode, but there is no need to know exact number of UEs.</w:t>
      </w:r>
    </w:p>
    <w:p w14:paraId="6C0665A8" w14:textId="7DB5F380" w:rsidR="00905CB7" w:rsidRDefault="00905CB7" w:rsidP="00905CB7">
      <w:r w:rsidRPr="4881E4C5">
        <w:rPr>
          <w:b/>
          <w:bCs/>
        </w:rPr>
        <w:t xml:space="preserve">Proposal </w:t>
      </w:r>
      <w:r w:rsidR="00BD0277">
        <w:rPr>
          <w:b/>
          <w:bCs/>
        </w:rPr>
        <w:t>9</w:t>
      </w:r>
      <w:r w:rsidRPr="4881E4C5">
        <w:rPr>
          <w:b/>
          <w:bCs/>
        </w:rPr>
        <w:t>:</w:t>
      </w:r>
      <w:r>
        <w:t xml:space="preserve"> RAN2 sends an LS to RAN1 to design a counting mechanism for the UEs in RRC_INACTIVE state receiving a particular multicast service.</w:t>
      </w:r>
    </w:p>
    <w:p w14:paraId="6DF98438" w14:textId="77777777" w:rsidR="00CF145E" w:rsidRPr="0079014B" w:rsidRDefault="00CF145E" w:rsidP="006614FB"/>
    <w:p w14:paraId="665122A4" w14:textId="77777777" w:rsidR="005326FF" w:rsidRPr="00D03165" w:rsidRDefault="005326FF" w:rsidP="00F81140">
      <w:pPr>
        <w:rPr>
          <w:lang w:val="en-US"/>
        </w:rPr>
      </w:pPr>
    </w:p>
    <w:p w14:paraId="69B7B8E6" w14:textId="69E07FC9" w:rsidR="009339CB" w:rsidRPr="006E13D1" w:rsidRDefault="005A13AB" w:rsidP="009339CB">
      <w:pPr>
        <w:pStyle w:val="Heading1"/>
      </w:pPr>
      <w:r>
        <w:t>3</w:t>
      </w:r>
      <w:r w:rsidR="009339CB" w:rsidRPr="006E13D1">
        <w:tab/>
      </w:r>
      <w:r w:rsidR="009339CB">
        <w:t>Conclusion</w:t>
      </w:r>
    </w:p>
    <w:p w14:paraId="6E24B0F4" w14:textId="4DF5E912" w:rsidR="009339CB" w:rsidRPr="006E13D1" w:rsidRDefault="009339CB" w:rsidP="009339CB">
      <w:r>
        <w:t>This document has made the following observations:</w:t>
      </w:r>
    </w:p>
    <w:p w14:paraId="5D0C8656" w14:textId="1456EBEC" w:rsidR="009A067E" w:rsidRPr="009D4903" w:rsidRDefault="009A067E" w:rsidP="009A067E">
      <w:r w:rsidRPr="009D4903">
        <w:rPr>
          <w:b/>
          <w:bCs/>
        </w:rPr>
        <w:t>Observation 1:</w:t>
      </w:r>
      <w:r w:rsidRPr="009D4903">
        <w:t xml:space="preserve"> Group-paging would be there when the session is activated for Rel-17 UEs that can be in RRC_INACTIVE/IDLE state, which can also be obtained by Rel-18 UEs in RRC_INACTIVE state.</w:t>
      </w:r>
    </w:p>
    <w:p w14:paraId="40AB925F" w14:textId="77777777" w:rsidR="0058139E" w:rsidRDefault="0058139E" w:rsidP="0058139E">
      <w:r w:rsidRPr="00503632">
        <w:rPr>
          <w:b/>
          <w:bCs/>
        </w:rPr>
        <w:t xml:space="preserve">Observation </w:t>
      </w:r>
      <w:r>
        <w:rPr>
          <w:b/>
          <w:bCs/>
        </w:rPr>
        <w:t>1</w:t>
      </w:r>
      <w:r w:rsidRPr="00503632">
        <w:rPr>
          <w:b/>
          <w:bCs/>
        </w:rPr>
        <w:t>:</w:t>
      </w:r>
      <w:r>
        <w:t xml:space="preserve"> Group-paging would be there when the session is activated for Rel-17 UEs that can be in RRC_INACTIVE/IDLE state, which can also be obtained by Rel-18 UEs in RRC_INACTIVE state.</w:t>
      </w:r>
    </w:p>
    <w:p w14:paraId="595E86BC" w14:textId="3D075B1E" w:rsidR="0058139E" w:rsidRDefault="009A067E" w:rsidP="00D754FE">
      <w:pPr>
        <w:pStyle w:val="TAC"/>
        <w:spacing w:before="20" w:after="20"/>
        <w:ind w:left="57" w:right="57"/>
        <w:jc w:val="left"/>
        <w:rPr>
          <w:rFonts w:ascii="Times New Roman" w:hAnsi="Times New Roman"/>
          <w:sz w:val="20"/>
          <w:lang w:val="en-US"/>
        </w:rPr>
      </w:pPr>
      <w:r w:rsidRPr="00CD2336">
        <w:rPr>
          <w:rFonts w:ascii="Times New Roman" w:hAnsi="Times New Roman"/>
          <w:b/>
          <w:sz w:val="20"/>
          <w:lang w:val="en-US"/>
        </w:rPr>
        <w:t>Observation 2:</w:t>
      </w:r>
      <w:r>
        <w:rPr>
          <w:rFonts w:ascii="Times New Roman" w:hAnsi="Times New Roman"/>
          <w:sz w:val="20"/>
          <w:lang w:val="en-US"/>
        </w:rPr>
        <w:t xml:space="preserve"> A UE in RRC_INACTIVE state may be out of the service area of the multicast session initially, but then may go into a cell within the service area. </w:t>
      </w:r>
      <w:r w:rsidR="0058139E">
        <w:rPr>
          <w:rFonts w:ascii="Times New Roman" w:hAnsi="Times New Roman"/>
          <w:sz w:val="20"/>
          <w:lang w:val="en-US"/>
        </w:rPr>
        <w:t>This UE may have missed the group paging performed by the gNB.</w:t>
      </w:r>
    </w:p>
    <w:p w14:paraId="42B4E13C" w14:textId="77777777" w:rsidR="00D754FE" w:rsidRPr="00157A5E" w:rsidRDefault="00D754FE" w:rsidP="00157A5E">
      <w:pPr>
        <w:pStyle w:val="TAC"/>
        <w:spacing w:before="20" w:after="20"/>
        <w:ind w:left="57" w:right="57"/>
        <w:jc w:val="left"/>
        <w:rPr>
          <w:lang w:val="en-US"/>
        </w:rPr>
      </w:pPr>
    </w:p>
    <w:p w14:paraId="1A63CD17" w14:textId="77777777" w:rsidR="0058139E" w:rsidRPr="008E371E" w:rsidRDefault="0058139E" w:rsidP="0058139E">
      <w:pPr>
        <w:pStyle w:val="Agreement"/>
        <w:numPr>
          <w:ilvl w:val="0"/>
          <w:numId w:val="0"/>
        </w:numPr>
        <w:spacing w:before="0" w:after="180"/>
        <w:rPr>
          <w:rFonts w:ascii="Times New Roman" w:hAnsi="Times New Roman"/>
          <w:b w:val="0"/>
          <w:bCs/>
          <w:szCs w:val="20"/>
          <w:lang w:val="en-US"/>
        </w:rPr>
      </w:pPr>
      <w:r w:rsidRPr="005F7B28">
        <w:rPr>
          <w:rFonts w:ascii="Times New Roman" w:hAnsi="Times New Roman"/>
          <w:szCs w:val="20"/>
          <w:lang w:val="en-US"/>
        </w:rPr>
        <w:t xml:space="preserve">Observation </w:t>
      </w:r>
      <w:r>
        <w:rPr>
          <w:rFonts w:ascii="Times New Roman" w:hAnsi="Times New Roman"/>
          <w:szCs w:val="20"/>
          <w:lang w:val="en-US"/>
        </w:rPr>
        <w:t>3</w:t>
      </w:r>
      <w:r w:rsidRPr="008E371E">
        <w:rPr>
          <w:rFonts w:ascii="Times New Roman" w:hAnsi="Times New Roman"/>
          <w:b w:val="0"/>
          <w:bCs/>
          <w:szCs w:val="20"/>
          <w:lang w:val="en-US"/>
        </w:rPr>
        <w:t xml:space="preserve">: </w:t>
      </w:r>
      <w:r w:rsidRPr="008E371E">
        <w:rPr>
          <w:rFonts w:ascii="Times New Roman" w:hAnsi="Times New Roman"/>
          <w:b w:val="0"/>
          <w:bCs/>
          <w:lang w:val="en-US"/>
        </w:rPr>
        <w:t xml:space="preserve">Rel-17 multicast </w:t>
      </w:r>
      <w:r w:rsidRPr="00880D71">
        <w:rPr>
          <w:rFonts w:ascii="Times New Roman" w:hAnsi="Times New Roman"/>
          <w:b w:val="0"/>
          <w:bCs/>
          <w:lang w:val="en-US"/>
        </w:rPr>
        <w:t>delivery mode</w:t>
      </w:r>
      <w:r w:rsidRPr="00880D71">
        <w:rPr>
          <w:rFonts w:ascii="Times New Roman" w:hAnsi="Times New Roman"/>
          <w:b w:val="0"/>
          <w:bCs/>
          <w:szCs w:val="20"/>
          <w:lang w:val="en-US"/>
        </w:rPr>
        <w:t xml:space="preserve"> provide</w:t>
      </w:r>
      <w:r w:rsidRPr="000546DA">
        <w:rPr>
          <w:rFonts w:ascii="Times New Roman" w:hAnsi="Times New Roman"/>
          <w:b w:val="0"/>
          <w:bCs/>
          <w:lang w:val="en-US"/>
        </w:rPr>
        <w:t>s</w:t>
      </w:r>
      <w:r w:rsidRPr="006661C7">
        <w:rPr>
          <w:rFonts w:ascii="Times New Roman" w:hAnsi="Times New Roman"/>
          <w:b w:val="0"/>
          <w:bCs/>
          <w:szCs w:val="20"/>
          <w:lang w:val="en-US"/>
        </w:rPr>
        <w:t xml:space="preserve"> </w:t>
      </w:r>
      <w:r w:rsidRPr="008E371E">
        <w:rPr>
          <w:rFonts w:ascii="Times New Roman" w:hAnsi="Times New Roman"/>
          <w:b w:val="0"/>
          <w:bCs/>
          <w:lang w:val="en-US"/>
        </w:rPr>
        <w:t xml:space="preserve">significant benefits </w:t>
      </w:r>
      <w:r w:rsidRPr="008E371E">
        <w:rPr>
          <w:rFonts w:ascii="Times New Roman" w:hAnsi="Times New Roman"/>
          <w:b w:val="0"/>
          <w:bCs/>
          <w:szCs w:val="20"/>
          <w:lang w:val="en-US"/>
        </w:rPr>
        <w:t>to the UE</w:t>
      </w:r>
      <w:r w:rsidRPr="008E371E">
        <w:rPr>
          <w:rFonts w:ascii="Times New Roman" w:hAnsi="Times New Roman"/>
          <w:b w:val="0"/>
          <w:bCs/>
          <w:lang w:val="en-US"/>
        </w:rPr>
        <w:t xml:space="preserve"> compared to reception of multicast in RRC_INACTIVE state,</w:t>
      </w:r>
      <w:r w:rsidRPr="008E371E">
        <w:rPr>
          <w:rFonts w:ascii="Times New Roman" w:hAnsi="Times New Roman"/>
          <w:b w:val="0"/>
          <w:bCs/>
          <w:szCs w:val="20"/>
          <w:lang w:val="en-US"/>
        </w:rPr>
        <w:t xml:space="preserve"> as it offers HARQ feedback </w:t>
      </w:r>
      <w:r w:rsidRPr="008E371E">
        <w:rPr>
          <w:rFonts w:ascii="Times New Roman" w:hAnsi="Times New Roman"/>
          <w:b w:val="0"/>
          <w:bCs/>
          <w:lang w:val="en-US"/>
        </w:rPr>
        <w:t xml:space="preserve">that can feed </w:t>
      </w:r>
      <w:r>
        <w:rPr>
          <w:rFonts w:ascii="Times New Roman" w:hAnsi="Times New Roman"/>
          <w:b w:val="0"/>
          <w:bCs/>
          <w:szCs w:val="20"/>
          <w:lang w:val="en-US"/>
        </w:rPr>
        <w:t>MCS selection</w:t>
      </w:r>
      <w:r w:rsidRPr="008E371E">
        <w:rPr>
          <w:rFonts w:ascii="Times New Roman" w:hAnsi="Times New Roman"/>
          <w:b w:val="0"/>
          <w:bCs/>
          <w:szCs w:val="20"/>
          <w:lang w:val="en-US"/>
        </w:rPr>
        <w:t xml:space="preserve"> and </w:t>
      </w:r>
      <w:r w:rsidRPr="008E371E">
        <w:rPr>
          <w:rFonts w:ascii="Times New Roman" w:hAnsi="Times New Roman"/>
          <w:b w:val="0"/>
          <w:bCs/>
          <w:lang w:val="en-US"/>
        </w:rPr>
        <w:t xml:space="preserve">enable </w:t>
      </w:r>
      <w:r w:rsidRPr="008E371E">
        <w:rPr>
          <w:rFonts w:ascii="Times New Roman" w:hAnsi="Times New Roman"/>
          <w:b w:val="0"/>
          <w:bCs/>
          <w:szCs w:val="20"/>
          <w:lang w:val="en-US"/>
        </w:rPr>
        <w:t>retransmissions.</w:t>
      </w:r>
    </w:p>
    <w:p w14:paraId="01BFA953" w14:textId="77777777" w:rsidR="0058139E" w:rsidRDefault="0058139E" w:rsidP="0058139E">
      <w:pPr>
        <w:pStyle w:val="Agreement"/>
        <w:numPr>
          <w:ilvl w:val="0"/>
          <w:numId w:val="0"/>
        </w:numPr>
        <w:spacing w:before="0" w:after="180"/>
        <w:rPr>
          <w:rFonts w:ascii="Times New Roman" w:hAnsi="Times New Roman"/>
          <w:b w:val="0"/>
          <w:bCs/>
          <w:szCs w:val="20"/>
          <w:lang w:val="en-US"/>
        </w:rPr>
      </w:pPr>
      <w:r w:rsidRPr="005F7B28">
        <w:rPr>
          <w:rFonts w:ascii="Times New Roman" w:hAnsi="Times New Roman"/>
          <w:lang w:val="en-US"/>
        </w:rPr>
        <w:t xml:space="preserve">Observation </w:t>
      </w:r>
      <w:r>
        <w:rPr>
          <w:rFonts w:ascii="Times New Roman" w:hAnsi="Times New Roman"/>
          <w:lang w:val="en-US"/>
        </w:rPr>
        <w:t>4</w:t>
      </w:r>
      <w:r w:rsidRPr="005F7B28">
        <w:rPr>
          <w:rFonts w:ascii="Times New Roman" w:hAnsi="Times New Roman"/>
          <w:lang w:val="en-US"/>
        </w:rPr>
        <w:t>:</w:t>
      </w:r>
      <w:r w:rsidRPr="008E371E">
        <w:rPr>
          <w:rFonts w:ascii="Times New Roman" w:hAnsi="Times New Roman"/>
          <w:lang w:val="en-US"/>
        </w:rPr>
        <w:t xml:space="preserve"> </w:t>
      </w:r>
      <w:r w:rsidRPr="008E371E">
        <w:rPr>
          <w:rFonts w:ascii="Times New Roman" w:hAnsi="Times New Roman"/>
          <w:b w:val="0"/>
          <w:bCs/>
          <w:szCs w:val="20"/>
          <w:lang w:val="en-US"/>
        </w:rPr>
        <w:t xml:space="preserve">If the reception of a multicast session by the UEs in RRC_INACTIVE is enabled, the gNB </w:t>
      </w:r>
      <w:r w:rsidRPr="00880D71">
        <w:rPr>
          <w:rFonts w:ascii="Times New Roman" w:hAnsi="Times New Roman"/>
          <w:b w:val="0"/>
          <w:bCs/>
          <w:szCs w:val="20"/>
          <w:lang w:val="en-US"/>
        </w:rPr>
        <w:t>should perform beam-sweeping</w:t>
      </w:r>
      <w:r w:rsidRPr="000546DA">
        <w:rPr>
          <w:rFonts w:ascii="Times New Roman" w:hAnsi="Times New Roman"/>
          <w:b w:val="0"/>
          <w:bCs/>
          <w:szCs w:val="20"/>
          <w:lang w:val="en-US"/>
        </w:rPr>
        <w:t xml:space="preserve">, </w:t>
      </w:r>
      <w:r w:rsidRPr="006661C7">
        <w:rPr>
          <w:rFonts w:ascii="Times New Roman" w:hAnsi="Times New Roman"/>
          <w:b w:val="0"/>
          <w:bCs/>
          <w:szCs w:val="20"/>
          <w:lang w:val="en-US"/>
        </w:rPr>
        <w:t>as the gNB would not be aware under which beam t</w:t>
      </w:r>
      <w:r w:rsidRPr="008E371E">
        <w:rPr>
          <w:rFonts w:ascii="Times New Roman" w:hAnsi="Times New Roman"/>
          <w:b w:val="0"/>
          <w:bCs/>
          <w:szCs w:val="20"/>
          <w:lang w:val="en-US"/>
        </w:rPr>
        <w:t xml:space="preserve">he UE is located, which may decrease spectral efficiency compared to Rel-17 mechanism where the gNB is aware of the location of the UE (and not transmit data multiple times in different beams). </w:t>
      </w:r>
    </w:p>
    <w:p w14:paraId="30CF90F2" w14:textId="77777777" w:rsidR="0058139E" w:rsidRDefault="0058139E" w:rsidP="0058139E">
      <w:r w:rsidRPr="00A0129D">
        <w:rPr>
          <w:b/>
          <w:bCs/>
          <w:lang w:val="en-US"/>
        </w:rPr>
        <w:t xml:space="preserve">Observation </w:t>
      </w:r>
      <w:r>
        <w:rPr>
          <w:b/>
          <w:bCs/>
          <w:lang w:val="en-US"/>
        </w:rPr>
        <w:t>5</w:t>
      </w:r>
      <w:r>
        <w:rPr>
          <w:lang w:val="en-US"/>
        </w:rPr>
        <w:t xml:space="preserve">: Following drawbacks are there if the </w:t>
      </w:r>
      <w:r>
        <w:t>the delivery mode that enables the reception of a multicast session in a cell by the UEs in RRC_INACTIVE state is always enabled:</w:t>
      </w:r>
    </w:p>
    <w:p w14:paraId="25F86BCF" w14:textId="77777777" w:rsidR="0058139E" w:rsidRDefault="0058139E" w:rsidP="0058139E">
      <w:r>
        <w:tab/>
        <w:t>1- E</w:t>
      </w:r>
      <w:r>
        <w:rPr>
          <w:lang w:val="en-US"/>
        </w:rPr>
        <w:t xml:space="preserve">nabling reception of the multicast by the UEs in RRC_INACTIVE state would require beam-sweeping, which </w:t>
      </w:r>
      <w:r>
        <w:rPr>
          <w:lang w:val="en-US"/>
        </w:rPr>
        <w:tab/>
        <w:t>decreases the spectral efficiency of the system.</w:t>
      </w:r>
    </w:p>
    <w:p w14:paraId="464CB127" w14:textId="77777777" w:rsidR="0058139E" w:rsidRDefault="0058139E" w:rsidP="0058139E">
      <w:r>
        <w:tab/>
        <w:t>2- A</w:t>
      </w:r>
      <w:r>
        <w:rPr>
          <w:lang w:val="en-US"/>
        </w:rPr>
        <w:t xml:space="preserve">dditional signalling is needed in SIB/MCCH to provide several information elements, in case SIB/MCCH-based </w:t>
      </w:r>
      <w:r>
        <w:rPr>
          <w:lang w:val="en-US"/>
        </w:rPr>
        <w:tab/>
        <w:t>solution is used.</w:t>
      </w:r>
    </w:p>
    <w:p w14:paraId="0734ED8D" w14:textId="77777777" w:rsidR="0058139E" w:rsidRPr="0004431E" w:rsidRDefault="0058139E" w:rsidP="0058139E">
      <w:r>
        <w:tab/>
        <w:t xml:space="preserve">3- </w:t>
      </w:r>
      <w:r>
        <w:rPr>
          <w:lang w:val="en-US"/>
        </w:rPr>
        <w:t xml:space="preserve">gNB </w:t>
      </w:r>
      <w:r w:rsidRPr="00734C34">
        <w:rPr>
          <w:lang w:val="en-US"/>
        </w:rPr>
        <w:t xml:space="preserve">cannot control to get a newcomer UE </w:t>
      </w:r>
      <w:r>
        <w:rPr>
          <w:lang w:val="en-US"/>
        </w:rPr>
        <w:t xml:space="preserve">in RRC_INACTIVE state </w:t>
      </w:r>
      <w:r w:rsidRPr="00734C34">
        <w:rPr>
          <w:lang w:val="en-US"/>
        </w:rPr>
        <w:t>to the cell to RRC_CONNECTED</w:t>
      </w:r>
      <w:r>
        <w:rPr>
          <w:lang w:val="en-US"/>
        </w:rPr>
        <w:t xml:space="preserve"> when </w:t>
      </w:r>
      <w:r>
        <w:rPr>
          <w:lang w:val="en-US"/>
        </w:rPr>
        <w:tab/>
        <w:t>needed</w:t>
      </w:r>
      <w:r w:rsidRPr="00734C34">
        <w:rPr>
          <w:lang w:val="en-US"/>
        </w:rPr>
        <w:t xml:space="preserve">, which </w:t>
      </w:r>
      <w:r>
        <w:rPr>
          <w:lang w:val="en-US"/>
        </w:rPr>
        <w:t xml:space="preserve">is </w:t>
      </w:r>
      <w:r w:rsidRPr="00734C34">
        <w:rPr>
          <w:lang w:val="en-US"/>
        </w:rPr>
        <w:t>more beneficial for such a UE in terms of reliability</w:t>
      </w:r>
      <w:r>
        <w:rPr>
          <w:lang w:val="en-US"/>
        </w:rPr>
        <w:t xml:space="preserve"> and for the gNB in terms of spectral </w:t>
      </w:r>
      <w:r>
        <w:rPr>
          <w:lang w:val="en-US"/>
        </w:rPr>
        <w:tab/>
        <w:t>efficiency</w:t>
      </w:r>
      <w:r w:rsidRPr="00734C34">
        <w:rPr>
          <w:lang w:val="en-US"/>
        </w:rPr>
        <w:t>.</w:t>
      </w:r>
    </w:p>
    <w:p w14:paraId="1489FF89" w14:textId="77777777" w:rsidR="0058139E" w:rsidRPr="00E05E97" w:rsidRDefault="0058139E" w:rsidP="0058139E">
      <w:pPr>
        <w:rPr>
          <w:lang w:eastAsia="en-GB"/>
        </w:rPr>
      </w:pPr>
    </w:p>
    <w:p w14:paraId="0D1CDEEC" w14:textId="77777777" w:rsidR="0058139E" w:rsidRDefault="0058139E" w:rsidP="0058139E">
      <w:pPr>
        <w:pStyle w:val="Agreement"/>
        <w:numPr>
          <w:ilvl w:val="0"/>
          <w:numId w:val="0"/>
        </w:numPr>
        <w:spacing w:before="0" w:after="180"/>
        <w:rPr>
          <w:b w:val="0"/>
          <w:bCs/>
        </w:rPr>
      </w:pPr>
      <w:r w:rsidRPr="00094BE5">
        <w:rPr>
          <w:rFonts w:ascii="Times New Roman" w:hAnsi="Times New Roman"/>
          <w:bCs/>
        </w:rPr>
        <w:t>Observation</w:t>
      </w:r>
      <w:r>
        <w:rPr>
          <w:rFonts w:ascii="Times New Roman" w:hAnsi="Times New Roman"/>
          <w:bCs/>
        </w:rPr>
        <w:t xml:space="preserve"> 6</w:t>
      </w:r>
      <w:r w:rsidRPr="00094BE5">
        <w:rPr>
          <w:rFonts w:ascii="Times New Roman" w:hAnsi="Times New Roman"/>
          <w:bCs/>
        </w:rPr>
        <w:t>:</w:t>
      </w:r>
      <w:r w:rsidRPr="00094BE5">
        <w:rPr>
          <w:rFonts w:ascii="Times New Roman" w:hAnsi="Times New Roman"/>
        </w:rPr>
        <w:t xml:space="preserve"> </w:t>
      </w:r>
      <w:r w:rsidRPr="00094BE5">
        <w:rPr>
          <w:rFonts w:ascii="Times New Roman" w:hAnsi="Times New Roman"/>
          <w:b w:val="0"/>
          <w:bCs/>
        </w:rPr>
        <w:t>A gNB that uses a delivery mode that enables the reception of a multicast MBS session in a cell by the UEs in RRC_INACTIVE state needs to estimate periodically the number of UEs in the cell that are receiving a multicast service in RRC_INACTIVE state</w:t>
      </w:r>
      <w:r>
        <w:rPr>
          <w:rFonts w:ascii="Times New Roman" w:hAnsi="Times New Roman"/>
          <w:b w:val="0"/>
          <w:bCs/>
        </w:rPr>
        <w:t xml:space="preserve"> in order to be able to adapt to the changing audience size</w:t>
      </w:r>
      <w:r w:rsidRPr="00094BE5">
        <w:rPr>
          <w:rFonts w:ascii="Times New Roman" w:hAnsi="Times New Roman"/>
          <w:b w:val="0"/>
          <w:bCs/>
        </w:rPr>
        <w:t>.</w:t>
      </w:r>
    </w:p>
    <w:p w14:paraId="03165FC8" w14:textId="77777777" w:rsidR="00270A47" w:rsidRDefault="00270A47" w:rsidP="009A067E">
      <w:pPr>
        <w:pStyle w:val="TAC"/>
        <w:spacing w:before="20" w:after="20"/>
        <w:ind w:left="57" w:right="57"/>
        <w:jc w:val="left"/>
        <w:rPr>
          <w:rFonts w:ascii="Times New Roman" w:hAnsi="Times New Roman"/>
          <w:sz w:val="20"/>
          <w:lang w:val="en-US"/>
        </w:rPr>
      </w:pPr>
    </w:p>
    <w:p w14:paraId="3BE72BE2" w14:textId="77777777" w:rsidR="009339CB" w:rsidRPr="004F4540" w:rsidRDefault="009339CB" w:rsidP="009339CB">
      <w:pPr>
        <w:rPr>
          <w:bCs/>
        </w:rPr>
      </w:pPr>
      <w:r>
        <w:rPr>
          <w:bCs/>
        </w:rPr>
        <w:t>And proposed the following:</w:t>
      </w:r>
    </w:p>
    <w:p w14:paraId="0D30BFE8" w14:textId="77777777" w:rsidR="003D0158" w:rsidRDefault="003D0158" w:rsidP="003D0158">
      <w:r w:rsidRPr="00B70993">
        <w:rPr>
          <w:b/>
          <w:bCs/>
        </w:rPr>
        <w:t>Proposal 1:</w:t>
      </w:r>
      <w:r>
        <w:t xml:space="preserve"> In Rel-18, for multicast reception by UEs in RRC_INACTIVE state, RAN2 adopts a mixed mode option, where:</w:t>
      </w:r>
    </w:p>
    <w:p w14:paraId="223ED870" w14:textId="77777777" w:rsidR="003D0158" w:rsidRPr="00CA7196" w:rsidRDefault="003D0158" w:rsidP="003D0158">
      <w:pPr>
        <w:pStyle w:val="ListParagraph"/>
        <w:numPr>
          <w:ilvl w:val="0"/>
          <w:numId w:val="14"/>
        </w:numPr>
      </w:pPr>
      <w:r>
        <w:rPr>
          <w:rFonts w:eastAsiaTheme="minorEastAsia"/>
        </w:rPr>
        <w:t xml:space="preserve">A UE is provided with the full MCCH information (i.e., SIB20 + MCCH content) </w:t>
      </w:r>
      <w:r w:rsidRPr="00BB30A9">
        <w:rPr>
          <w:rFonts w:eastAsiaTheme="minorEastAsia"/>
        </w:rPr>
        <w:t>of only the cells of the same gNB (intra-gNB cells)</w:t>
      </w:r>
      <w:r>
        <w:rPr>
          <w:rFonts w:eastAsiaTheme="minorEastAsia"/>
        </w:rPr>
        <w:t xml:space="preserve"> via the RRC release message with </w:t>
      </w:r>
      <w:r w:rsidRPr="00714383">
        <w:rPr>
          <w:rFonts w:eastAsiaTheme="minorEastAsia"/>
          <w:i/>
          <w:iCs/>
        </w:rPr>
        <w:t>suspendConfig</w:t>
      </w:r>
      <w:r>
        <w:rPr>
          <w:rFonts w:eastAsiaTheme="minorEastAsia"/>
        </w:rPr>
        <w:t>,</w:t>
      </w:r>
    </w:p>
    <w:p w14:paraId="6001FA28" w14:textId="77777777" w:rsidR="003D0158" w:rsidRPr="00CA7196" w:rsidRDefault="003D0158" w:rsidP="003D0158">
      <w:pPr>
        <w:pStyle w:val="ListParagraph"/>
        <w:numPr>
          <w:ilvl w:val="0"/>
          <w:numId w:val="14"/>
        </w:numPr>
      </w:pPr>
      <w:r>
        <w:rPr>
          <w:rFonts w:eastAsiaTheme="minorEastAsia"/>
        </w:rPr>
        <w:t>The UE in RRC_INACTIVE state can start receiving the multicast data, e.g., when going from RRC_CONNECTED to RRC_INACTIVE state after initial cell selection tocell or after reselecting a cell for which UE has been provided configuration (limited to intra-gNB case from the cell where UE was released to RRC_INACTIVE state),</w:t>
      </w:r>
    </w:p>
    <w:p w14:paraId="46E6B695" w14:textId="77777777" w:rsidR="003D0158" w:rsidRDefault="003D0158" w:rsidP="003D0158">
      <w:pPr>
        <w:pStyle w:val="ListParagraph"/>
        <w:numPr>
          <w:ilvl w:val="0"/>
          <w:numId w:val="14"/>
        </w:numPr>
      </w:pPr>
      <w:r>
        <w:rPr>
          <w:rFonts w:eastAsiaTheme="minorEastAsia"/>
        </w:rPr>
        <w:t xml:space="preserve">The UE still monitors SIB20/MCCH for possible changes in multicast configuration and when UE does not have configuration via </w:t>
      </w:r>
      <w:r>
        <w:rPr>
          <w:rFonts w:eastAsiaTheme="minorEastAsia"/>
          <w:i/>
          <w:iCs/>
        </w:rPr>
        <w:t>suspendConfig</w:t>
      </w:r>
      <w:r>
        <w:rPr>
          <w:rFonts w:eastAsiaTheme="minorEastAsia"/>
        </w:rPr>
        <w:t>.</w:t>
      </w:r>
    </w:p>
    <w:p w14:paraId="1BF75B1B" w14:textId="77777777" w:rsidR="003D0158" w:rsidRPr="00DA0412" w:rsidRDefault="003D0158" w:rsidP="003D0158">
      <w:r w:rsidRPr="00EC38E4">
        <w:rPr>
          <w:b/>
          <w:bCs/>
        </w:rPr>
        <w:t xml:space="preserve">Proposal 2: </w:t>
      </w:r>
      <w:r>
        <w:rPr>
          <w:rFonts w:eastAsiaTheme="minorEastAsia"/>
        </w:rPr>
        <w:t>Note that a UE in RRC_INACTIVE state that joined successfully via NAS signalling to an MBS session shall monitor SIB20/MCCH for that particular TMGI.</w:t>
      </w:r>
    </w:p>
    <w:p w14:paraId="7B6EE0A3" w14:textId="77777777" w:rsidR="003D0158" w:rsidRPr="00FF27C6" w:rsidRDefault="003D0158" w:rsidP="003D0158">
      <w:r w:rsidRPr="00FF27C6">
        <w:rPr>
          <w:b/>
          <w:bCs/>
        </w:rPr>
        <w:t xml:space="preserve">Proposal </w:t>
      </w:r>
      <w:r>
        <w:rPr>
          <w:b/>
          <w:bCs/>
        </w:rPr>
        <w:t>3</w:t>
      </w:r>
      <w:r w:rsidRPr="00FF27C6">
        <w:rPr>
          <w:b/>
          <w:bCs/>
        </w:rPr>
        <w:t xml:space="preserve">: </w:t>
      </w:r>
      <w:r w:rsidRPr="00FF27C6">
        <w:t xml:space="preserve">Group paging </w:t>
      </w:r>
      <w:r>
        <w:t>message</w:t>
      </w:r>
      <w:r w:rsidRPr="00FF27C6">
        <w:t xml:space="preserve"> is enhanced to enable RRC_INACTIVE UEs to stay in RRC_INACTIVE state, in case the gNB is to provide the multicast service with the delivery mode that enables the reception of a multicast session in a cell by the UEs in RRC_INACTIVE state.</w:t>
      </w:r>
    </w:p>
    <w:p w14:paraId="67ACD881" w14:textId="77777777" w:rsidR="003D0158" w:rsidRDefault="003D0158" w:rsidP="003D0158">
      <w:r w:rsidRPr="22B472E3">
        <w:rPr>
          <w:b/>
          <w:bCs/>
          <w:lang w:val="en-US"/>
        </w:rPr>
        <w:t xml:space="preserve">Proposal </w:t>
      </w:r>
      <w:r>
        <w:rPr>
          <w:b/>
          <w:bCs/>
          <w:lang w:val="en-US"/>
        </w:rPr>
        <w:t>4</w:t>
      </w:r>
      <w:r w:rsidRPr="22B472E3">
        <w:rPr>
          <w:b/>
          <w:bCs/>
          <w:lang w:val="en-US"/>
        </w:rPr>
        <w:t>:</w:t>
      </w:r>
      <w:r w:rsidRPr="22B472E3">
        <w:rPr>
          <w:lang w:val="en-US"/>
        </w:rPr>
        <w:t xml:space="preserve"> An indication is provided in </w:t>
      </w:r>
      <w:r>
        <w:rPr>
          <w:lang w:val="en-US"/>
        </w:rPr>
        <w:t>SIB20</w:t>
      </w:r>
      <w:r w:rsidRPr="22B472E3">
        <w:rPr>
          <w:lang w:val="en-US"/>
        </w:rPr>
        <w:t>, indicating whether a service is active</w:t>
      </w:r>
      <w:r>
        <w:rPr>
          <w:lang w:val="en-US"/>
        </w:rPr>
        <w:t xml:space="preserve"> or </w:t>
      </w:r>
      <w:r w:rsidRPr="22B472E3">
        <w:rPr>
          <w:lang w:val="en-US"/>
        </w:rPr>
        <w:t>deactive.</w:t>
      </w:r>
    </w:p>
    <w:p w14:paraId="6AB6EC92" w14:textId="48560139" w:rsidR="003D0158" w:rsidRDefault="003D0158" w:rsidP="003D0158">
      <w:pPr>
        <w:spacing w:line="257" w:lineRule="auto"/>
        <w:rPr>
          <w:rFonts w:eastAsia="Calibri"/>
        </w:rPr>
      </w:pPr>
      <w:r w:rsidRPr="004F0D5D">
        <w:rPr>
          <w:rFonts w:eastAsia="Calibri"/>
          <w:b/>
          <w:bCs/>
        </w:rPr>
        <w:t xml:space="preserve">Proposal </w:t>
      </w:r>
      <w:r>
        <w:rPr>
          <w:rFonts w:eastAsia="Calibri"/>
          <w:b/>
          <w:bCs/>
        </w:rPr>
        <w:t>5</w:t>
      </w:r>
      <w:r w:rsidRPr="004F0D5D">
        <w:rPr>
          <w:rFonts w:eastAsia="Calibri"/>
          <w:b/>
          <w:bCs/>
        </w:rPr>
        <w:t>:</w:t>
      </w:r>
      <w:r w:rsidRPr="0074759F">
        <w:rPr>
          <w:rFonts w:eastAsia="Calibri"/>
        </w:rPr>
        <w:t xml:space="preserve"> </w:t>
      </w:r>
      <w:r>
        <w:rPr>
          <w:rFonts w:eastAsia="Calibri"/>
        </w:rPr>
        <w:t>UEs can be configured with</w:t>
      </w:r>
      <w:r w:rsidRPr="0074759F">
        <w:rPr>
          <w:rFonts w:eastAsia="Calibri"/>
        </w:rPr>
        <w:t xml:space="preserve"> QoS threshold levels</w:t>
      </w:r>
      <w:r>
        <w:rPr>
          <w:rFonts w:eastAsia="Calibri"/>
        </w:rPr>
        <w:t xml:space="preserve"> (e.g., set of QoS metrics that the UE monitors while in RRC_INACTIVE state)</w:t>
      </w:r>
      <w:r w:rsidRPr="0074759F">
        <w:rPr>
          <w:rFonts w:eastAsia="Calibri"/>
        </w:rPr>
        <w:t xml:space="preserve"> such that whenever</w:t>
      </w:r>
      <w:r>
        <w:rPr>
          <w:rFonts w:eastAsia="Calibri"/>
        </w:rPr>
        <w:t xml:space="preserve"> an</w:t>
      </w:r>
      <w:r w:rsidRPr="0074759F">
        <w:rPr>
          <w:rFonts w:eastAsia="Calibri"/>
        </w:rPr>
        <w:t xml:space="preserve"> RRC_INACTIVE UE experiences</w:t>
      </w:r>
      <w:r>
        <w:rPr>
          <w:rFonts w:eastAsia="Calibri"/>
        </w:rPr>
        <w:t xml:space="preserve"> a</w:t>
      </w:r>
      <w:r w:rsidRPr="0074759F">
        <w:rPr>
          <w:rFonts w:eastAsia="Calibri"/>
        </w:rPr>
        <w:t xml:space="preserve"> QoS worse than the</w:t>
      </w:r>
      <w:r>
        <w:rPr>
          <w:rFonts w:eastAsia="Calibri"/>
        </w:rPr>
        <w:t xml:space="preserve"> configured</w:t>
      </w:r>
      <w:r w:rsidRPr="0074759F">
        <w:rPr>
          <w:rFonts w:eastAsia="Calibri"/>
        </w:rPr>
        <w:t xml:space="preserve"> threshold, UE </w:t>
      </w:r>
      <w:r>
        <w:rPr>
          <w:rFonts w:eastAsia="Calibri"/>
        </w:rPr>
        <w:t>can come</w:t>
      </w:r>
      <w:r w:rsidRPr="0074759F">
        <w:rPr>
          <w:rFonts w:eastAsia="Calibri"/>
        </w:rPr>
        <w:t xml:space="preserve"> back to RRC_CONNECTED state.</w:t>
      </w:r>
    </w:p>
    <w:p w14:paraId="069E9EBE" w14:textId="77777777" w:rsidR="003D0158" w:rsidRPr="00F74F6C" w:rsidRDefault="003D0158" w:rsidP="003D0158">
      <w:r w:rsidRPr="009140C2">
        <w:rPr>
          <w:b/>
          <w:bCs/>
        </w:rPr>
        <w:t>Proposal</w:t>
      </w:r>
      <w:r>
        <w:rPr>
          <w:b/>
          <w:bCs/>
        </w:rPr>
        <w:t xml:space="preserve"> 6</w:t>
      </w:r>
      <w:r w:rsidRPr="009140C2">
        <w:rPr>
          <w:b/>
          <w:bCs/>
        </w:rPr>
        <w:t>:</w:t>
      </w:r>
      <w:r>
        <w:rPr>
          <w:b/>
          <w:bCs/>
        </w:rPr>
        <w:t xml:space="preserve"> </w:t>
      </w:r>
      <w:r w:rsidRPr="00C45764">
        <w:t>An LS should be sent to RAN1</w:t>
      </w:r>
      <w:r>
        <w:rPr>
          <w:b/>
          <w:bCs/>
        </w:rPr>
        <w:t xml:space="preserve"> </w:t>
      </w:r>
      <w:r>
        <w:t>on the scheduling PDCCH design for dual delivery mode, i.e., how UEs in RRC_CONNECTED and RRC_INACTIVE state can receive the same PDSCH for multicast.</w:t>
      </w:r>
      <w:r w:rsidRPr="009140C2">
        <w:rPr>
          <w:b/>
          <w:bCs/>
        </w:rPr>
        <w:t xml:space="preserve"> </w:t>
      </w:r>
    </w:p>
    <w:p w14:paraId="0E3CA29D" w14:textId="77777777" w:rsidR="003D0158" w:rsidRPr="00861EFD" w:rsidRDefault="003D0158" w:rsidP="003D0158">
      <w:pPr>
        <w:rPr>
          <w:lang w:val="en-US"/>
        </w:rPr>
      </w:pPr>
      <w:r w:rsidRPr="00B70993">
        <w:rPr>
          <w:b/>
          <w:bCs/>
        </w:rPr>
        <w:t>Proposal</w:t>
      </w:r>
      <w:r>
        <w:rPr>
          <w:b/>
          <w:bCs/>
        </w:rPr>
        <w:t xml:space="preserve"> 7</w:t>
      </w:r>
      <w:r w:rsidRPr="00B70993">
        <w:rPr>
          <w:b/>
          <w:bCs/>
        </w:rPr>
        <w:t>:</w:t>
      </w:r>
      <w:r>
        <w:rPr>
          <w:b/>
          <w:bCs/>
        </w:rPr>
        <w:t xml:space="preserve"> </w:t>
      </w:r>
      <w:r>
        <w:t>The</w:t>
      </w:r>
      <w:r>
        <w:rPr>
          <w:lang w:val="en-US"/>
        </w:rPr>
        <w:t xml:space="preserve"> delivery mode that enables reception of a multicast session in a cell by the UEs in RRC_INACTIVE state is </w:t>
      </w:r>
      <w:r w:rsidRPr="00F60FB9">
        <w:rPr>
          <w:lang w:val="en-US"/>
        </w:rPr>
        <w:t>enabled/disabled based on the decision</w:t>
      </w:r>
      <w:r>
        <w:rPr>
          <w:lang w:val="en-US"/>
        </w:rPr>
        <w:t>/need</w:t>
      </w:r>
      <w:r w:rsidRPr="00F60FB9">
        <w:rPr>
          <w:lang w:val="en-US"/>
        </w:rPr>
        <w:t xml:space="preserve"> of the gNB.</w:t>
      </w:r>
    </w:p>
    <w:p w14:paraId="47370E5E" w14:textId="77777777" w:rsidR="003D0158" w:rsidRDefault="003D0158" w:rsidP="003D0158">
      <w:r w:rsidRPr="004CB12A">
        <w:rPr>
          <w:b/>
          <w:bCs/>
        </w:rPr>
        <w:t xml:space="preserve">Proposal </w:t>
      </w:r>
      <w:r>
        <w:rPr>
          <w:b/>
          <w:bCs/>
        </w:rPr>
        <w:t>8</w:t>
      </w:r>
      <w:r w:rsidRPr="004CB12A">
        <w:rPr>
          <w:b/>
          <w:bCs/>
        </w:rPr>
        <w:t>:</w:t>
      </w:r>
      <w:r>
        <w:t xml:space="preserve"> A procedure should be introduced to count the number of UEs in RRC_INACTIVE with active multicast session.</w:t>
      </w:r>
    </w:p>
    <w:p w14:paraId="262F01DE" w14:textId="77777777" w:rsidR="003D0158" w:rsidRDefault="003D0158" w:rsidP="003D0158">
      <w:r w:rsidRPr="4881E4C5">
        <w:rPr>
          <w:b/>
          <w:bCs/>
        </w:rPr>
        <w:t xml:space="preserve">Proposal </w:t>
      </w:r>
      <w:r>
        <w:rPr>
          <w:b/>
          <w:bCs/>
        </w:rPr>
        <w:t>9</w:t>
      </w:r>
      <w:r w:rsidRPr="4881E4C5">
        <w:rPr>
          <w:b/>
          <w:bCs/>
        </w:rPr>
        <w:t>:</w:t>
      </w:r>
      <w:r>
        <w:t xml:space="preserve"> RAN2 sends an LS to RAN1 to design a counting mechanism for the UEs in RRC_INACTIVE state receiving a particular multicast service.</w:t>
      </w:r>
    </w:p>
    <w:p w14:paraId="29F35875" w14:textId="77777777" w:rsidR="00446EA0" w:rsidRPr="00984716" w:rsidRDefault="00446EA0" w:rsidP="00446EA0">
      <w:pPr>
        <w:rPr>
          <w:lang w:val="en-US"/>
        </w:rPr>
      </w:pPr>
    </w:p>
    <w:p w14:paraId="77953853" w14:textId="77777777" w:rsidR="00446EA0" w:rsidRPr="00EA6C34" w:rsidRDefault="00446EA0" w:rsidP="00446EA0">
      <w:pPr>
        <w:pStyle w:val="Heading1"/>
        <w:rPr>
          <w:lang w:eastAsia="zh-CN"/>
        </w:rPr>
      </w:pPr>
      <w:r w:rsidRPr="00784957">
        <w:t>References</w:t>
      </w:r>
    </w:p>
    <w:p w14:paraId="329EAE5B" w14:textId="77777777" w:rsidR="00446EA0" w:rsidRDefault="00446EA0" w:rsidP="00446EA0">
      <w:pPr>
        <w:numPr>
          <w:ilvl w:val="0"/>
          <w:numId w:val="9"/>
        </w:numPr>
        <w:overflowPunct w:val="0"/>
        <w:autoSpaceDE w:val="0"/>
        <w:autoSpaceDN w:val="0"/>
        <w:adjustRightInd w:val="0"/>
        <w:textAlignment w:val="baseline"/>
      </w:pPr>
      <w:bookmarkStart w:id="0" w:name="_Ref109489838"/>
      <w:r w:rsidRPr="009977AA">
        <w:t>RP-</w:t>
      </w:r>
      <w:r>
        <w:t>221458</w:t>
      </w:r>
      <w:r w:rsidRPr="009977AA">
        <w:t xml:space="preserve">, </w:t>
      </w:r>
      <w:r>
        <w:t>“</w:t>
      </w:r>
      <w:r w:rsidRPr="000751A7">
        <w:rPr>
          <w:iCs/>
        </w:rPr>
        <w:t>Revised WID</w:t>
      </w:r>
      <w:r>
        <w:rPr>
          <w:iCs/>
        </w:rPr>
        <w:t>: Enhancements of NR Multicast and Broadcast Services”</w:t>
      </w:r>
      <w:r>
        <w:t>.</w:t>
      </w:r>
      <w:bookmarkEnd w:id="0"/>
    </w:p>
    <w:p w14:paraId="0C93A99C" w14:textId="0580BE7C" w:rsidR="00446EA0" w:rsidRDefault="00446EA0" w:rsidP="00446EA0">
      <w:pPr>
        <w:numPr>
          <w:ilvl w:val="0"/>
          <w:numId w:val="9"/>
        </w:numPr>
        <w:overflowPunct w:val="0"/>
        <w:autoSpaceDE w:val="0"/>
        <w:autoSpaceDN w:val="0"/>
        <w:adjustRightInd w:val="0"/>
        <w:textAlignment w:val="baseline"/>
      </w:pPr>
      <w:bookmarkStart w:id="1" w:name="_Ref113876142"/>
      <w:bookmarkStart w:id="2" w:name="_Ref113895875"/>
      <w:r>
        <w:t>R2-2208707, “Report from MBS breakout session”</w:t>
      </w:r>
      <w:bookmarkEnd w:id="1"/>
      <w:r>
        <w:t>, RAN2#119-e.</w:t>
      </w:r>
      <w:bookmarkEnd w:id="2"/>
    </w:p>
    <w:p w14:paraId="371854D1" w14:textId="105EDBCB" w:rsidR="00686CE3" w:rsidRDefault="0028436E" w:rsidP="00446EA0">
      <w:pPr>
        <w:numPr>
          <w:ilvl w:val="0"/>
          <w:numId w:val="9"/>
        </w:numPr>
        <w:overflowPunct w:val="0"/>
        <w:autoSpaceDE w:val="0"/>
        <w:autoSpaceDN w:val="0"/>
        <w:adjustRightInd w:val="0"/>
        <w:textAlignment w:val="baseline"/>
      </w:pPr>
      <w:bookmarkStart w:id="3" w:name="_Ref117597059"/>
      <w:r>
        <w:t>R2-</w:t>
      </w:r>
      <w:r w:rsidR="00974D3F">
        <w:t xml:space="preserve">2210807, “Report from </w:t>
      </w:r>
      <w:r w:rsidR="00A15771">
        <w:t>MBS breakout session”, RAN2#119bis-e.</w:t>
      </w:r>
      <w:bookmarkEnd w:id="3"/>
    </w:p>
    <w:p w14:paraId="17DE8344" w14:textId="77777777" w:rsidR="00446EA0" w:rsidRPr="009977AA" w:rsidRDefault="00446EA0" w:rsidP="00446EA0">
      <w:pPr>
        <w:numPr>
          <w:ilvl w:val="0"/>
          <w:numId w:val="9"/>
        </w:numPr>
        <w:overflowPunct w:val="0"/>
        <w:autoSpaceDE w:val="0"/>
        <w:autoSpaceDN w:val="0"/>
        <w:adjustRightInd w:val="0"/>
        <w:textAlignment w:val="baseline"/>
      </w:pPr>
      <w:bookmarkStart w:id="4" w:name="_Ref113884333"/>
      <w:r>
        <w:t>R2-2207588, “Multicast reception in RRC_INACTIVE”, Huawei, HiSilicon, RAN2#119-e.</w:t>
      </w:r>
      <w:bookmarkEnd w:id="4"/>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331B6" w14:textId="77777777" w:rsidR="00E7142C" w:rsidRDefault="00E7142C">
      <w:r>
        <w:separator/>
      </w:r>
    </w:p>
  </w:endnote>
  <w:endnote w:type="continuationSeparator" w:id="0">
    <w:p w14:paraId="29801A25" w14:textId="77777777" w:rsidR="00E7142C" w:rsidRDefault="00E7142C">
      <w:r>
        <w:continuationSeparator/>
      </w:r>
    </w:p>
  </w:endnote>
  <w:endnote w:type="continuationNotice" w:id="1">
    <w:p w14:paraId="398242BA" w14:textId="77777777" w:rsidR="00E7142C" w:rsidRDefault="00E714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5E978" w14:textId="77777777" w:rsidR="00E7142C" w:rsidRDefault="00E7142C">
      <w:r>
        <w:separator/>
      </w:r>
    </w:p>
  </w:footnote>
  <w:footnote w:type="continuationSeparator" w:id="0">
    <w:p w14:paraId="25B00617" w14:textId="77777777" w:rsidR="00E7142C" w:rsidRDefault="00E7142C">
      <w:r>
        <w:continuationSeparator/>
      </w:r>
    </w:p>
  </w:footnote>
  <w:footnote w:type="continuationNotice" w:id="1">
    <w:p w14:paraId="5BC61D11" w14:textId="77777777" w:rsidR="00E7142C" w:rsidRDefault="00E714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6351C2"/>
    <w:multiLevelType w:val="hybridMultilevel"/>
    <w:tmpl w:val="59660D06"/>
    <w:lvl w:ilvl="0" w:tplc="C79ADD0A">
      <w:start w:val="1"/>
      <w:numFmt w:val="decimal"/>
      <w:lvlText w:val="%1-"/>
      <w:lvlJc w:val="left"/>
      <w:pPr>
        <w:ind w:left="417" w:hanging="360"/>
      </w:pPr>
      <w:rPr>
        <w:rFonts w:hint="default"/>
      </w:rPr>
    </w:lvl>
    <w:lvl w:ilvl="1" w:tplc="040B0019" w:tentative="1">
      <w:start w:val="1"/>
      <w:numFmt w:val="lowerLetter"/>
      <w:lvlText w:val="%2."/>
      <w:lvlJc w:val="left"/>
      <w:pPr>
        <w:ind w:left="1137" w:hanging="360"/>
      </w:pPr>
    </w:lvl>
    <w:lvl w:ilvl="2" w:tplc="040B001B" w:tentative="1">
      <w:start w:val="1"/>
      <w:numFmt w:val="lowerRoman"/>
      <w:lvlText w:val="%3."/>
      <w:lvlJc w:val="right"/>
      <w:pPr>
        <w:ind w:left="1857" w:hanging="180"/>
      </w:pPr>
    </w:lvl>
    <w:lvl w:ilvl="3" w:tplc="040B000F" w:tentative="1">
      <w:start w:val="1"/>
      <w:numFmt w:val="decimal"/>
      <w:lvlText w:val="%4."/>
      <w:lvlJc w:val="left"/>
      <w:pPr>
        <w:ind w:left="2577" w:hanging="360"/>
      </w:pPr>
    </w:lvl>
    <w:lvl w:ilvl="4" w:tplc="040B0019" w:tentative="1">
      <w:start w:val="1"/>
      <w:numFmt w:val="lowerLetter"/>
      <w:lvlText w:val="%5."/>
      <w:lvlJc w:val="left"/>
      <w:pPr>
        <w:ind w:left="3297" w:hanging="360"/>
      </w:pPr>
    </w:lvl>
    <w:lvl w:ilvl="5" w:tplc="040B001B" w:tentative="1">
      <w:start w:val="1"/>
      <w:numFmt w:val="lowerRoman"/>
      <w:lvlText w:val="%6."/>
      <w:lvlJc w:val="right"/>
      <w:pPr>
        <w:ind w:left="4017" w:hanging="180"/>
      </w:pPr>
    </w:lvl>
    <w:lvl w:ilvl="6" w:tplc="040B000F" w:tentative="1">
      <w:start w:val="1"/>
      <w:numFmt w:val="decimal"/>
      <w:lvlText w:val="%7."/>
      <w:lvlJc w:val="left"/>
      <w:pPr>
        <w:ind w:left="4737" w:hanging="360"/>
      </w:pPr>
    </w:lvl>
    <w:lvl w:ilvl="7" w:tplc="040B0019" w:tentative="1">
      <w:start w:val="1"/>
      <w:numFmt w:val="lowerLetter"/>
      <w:lvlText w:val="%8."/>
      <w:lvlJc w:val="left"/>
      <w:pPr>
        <w:ind w:left="5457" w:hanging="360"/>
      </w:pPr>
    </w:lvl>
    <w:lvl w:ilvl="8" w:tplc="040B001B" w:tentative="1">
      <w:start w:val="1"/>
      <w:numFmt w:val="lowerRoman"/>
      <w:lvlText w:val="%9."/>
      <w:lvlJc w:val="right"/>
      <w:pPr>
        <w:ind w:left="6177"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6E77263"/>
    <w:multiLevelType w:val="hybridMultilevel"/>
    <w:tmpl w:val="151056E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B9D1A0E"/>
    <w:multiLevelType w:val="hybridMultilevel"/>
    <w:tmpl w:val="A91AE484"/>
    <w:lvl w:ilvl="0" w:tplc="10446A78">
      <w:numFmt w:val="bullet"/>
      <w:lvlText w:val="•"/>
      <w:lvlJc w:val="left"/>
      <w:pPr>
        <w:ind w:left="720" w:hanging="360"/>
      </w:pPr>
      <w:rPr>
        <w:rFonts w:ascii="Times New Roman" w:eastAsia="Times New Roman" w:hAnsi="Times New Roman" w:cs="Times New Roman" w:hint="default"/>
      </w:rPr>
    </w:lvl>
    <w:lvl w:ilvl="1" w:tplc="62027FAC">
      <w:numFmt w:val="bullet"/>
      <w:lvlText w:val=""/>
      <w:lvlJc w:val="left"/>
      <w:pPr>
        <w:ind w:left="1440" w:hanging="360"/>
      </w:pPr>
      <w:rPr>
        <w:rFonts w:ascii="Symbol" w:eastAsia="Times New Roman" w:hAnsi="Symbol" w:cs="Times New Roman"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BD0401C"/>
    <w:multiLevelType w:val="hybridMultilevel"/>
    <w:tmpl w:val="76400C9C"/>
    <w:lvl w:ilvl="0" w:tplc="040B000F">
      <w:start w:val="1"/>
      <w:numFmt w:val="decimal"/>
      <w:lvlText w:val="%1."/>
      <w:lvlJc w:val="left"/>
      <w:pPr>
        <w:ind w:left="777" w:hanging="360"/>
      </w:pPr>
    </w:lvl>
    <w:lvl w:ilvl="1" w:tplc="040B0019" w:tentative="1">
      <w:start w:val="1"/>
      <w:numFmt w:val="lowerLetter"/>
      <w:lvlText w:val="%2."/>
      <w:lvlJc w:val="left"/>
      <w:pPr>
        <w:ind w:left="1497" w:hanging="360"/>
      </w:pPr>
    </w:lvl>
    <w:lvl w:ilvl="2" w:tplc="040B001B" w:tentative="1">
      <w:start w:val="1"/>
      <w:numFmt w:val="lowerRoman"/>
      <w:lvlText w:val="%3."/>
      <w:lvlJc w:val="right"/>
      <w:pPr>
        <w:ind w:left="2217" w:hanging="180"/>
      </w:pPr>
    </w:lvl>
    <w:lvl w:ilvl="3" w:tplc="040B000F" w:tentative="1">
      <w:start w:val="1"/>
      <w:numFmt w:val="decimal"/>
      <w:lvlText w:val="%4."/>
      <w:lvlJc w:val="left"/>
      <w:pPr>
        <w:ind w:left="2937" w:hanging="360"/>
      </w:pPr>
    </w:lvl>
    <w:lvl w:ilvl="4" w:tplc="040B0019" w:tentative="1">
      <w:start w:val="1"/>
      <w:numFmt w:val="lowerLetter"/>
      <w:lvlText w:val="%5."/>
      <w:lvlJc w:val="left"/>
      <w:pPr>
        <w:ind w:left="3657" w:hanging="360"/>
      </w:pPr>
    </w:lvl>
    <w:lvl w:ilvl="5" w:tplc="040B001B" w:tentative="1">
      <w:start w:val="1"/>
      <w:numFmt w:val="lowerRoman"/>
      <w:lvlText w:val="%6."/>
      <w:lvlJc w:val="right"/>
      <w:pPr>
        <w:ind w:left="4377" w:hanging="180"/>
      </w:pPr>
    </w:lvl>
    <w:lvl w:ilvl="6" w:tplc="040B000F" w:tentative="1">
      <w:start w:val="1"/>
      <w:numFmt w:val="decimal"/>
      <w:lvlText w:val="%7."/>
      <w:lvlJc w:val="left"/>
      <w:pPr>
        <w:ind w:left="5097" w:hanging="360"/>
      </w:pPr>
    </w:lvl>
    <w:lvl w:ilvl="7" w:tplc="040B0019" w:tentative="1">
      <w:start w:val="1"/>
      <w:numFmt w:val="lowerLetter"/>
      <w:lvlText w:val="%8."/>
      <w:lvlJc w:val="left"/>
      <w:pPr>
        <w:ind w:left="5817" w:hanging="360"/>
      </w:pPr>
    </w:lvl>
    <w:lvl w:ilvl="8" w:tplc="040B001B" w:tentative="1">
      <w:start w:val="1"/>
      <w:numFmt w:val="lowerRoman"/>
      <w:lvlText w:val="%9."/>
      <w:lvlJc w:val="right"/>
      <w:pPr>
        <w:ind w:left="6537" w:hanging="180"/>
      </w:pPr>
    </w:lvl>
  </w:abstractNum>
  <w:abstractNum w:abstractNumId="10" w15:restartNumberingAfterBreak="0">
    <w:nsid w:val="6C596A99"/>
    <w:multiLevelType w:val="hybridMultilevel"/>
    <w:tmpl w:val="80F49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FE6565"/>
    <w:multiLevelType w:val="hybridMultilevel"/>
    <w:tmpl w:val="4A446B8C"/>
    <w:lvl w:ilvl="0" w:tplc="B5C6DD3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BA12C4E"/>
    <w:multiLevelType w:val="hybridMultilevel"/>
    <w:tmpl w:val="F446BEE4"/>
    <w:lvl w:ilvl="0" w:tplc="389AD3B2">
      <w:numFmt w:val="bullet"/>
      <w:lvlText w:val="-"/>
      <w:lvlJc w:val="left"/>
      <w:pPr>
        <w:ind w:left="1080" w:hanging="72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6"/>
  </w:num>
  <w:num w:numId="7">
    <w:abstractNumId w:val="7"/>
  </w:num>
  <w:num w:numId="8">
    <w:abstractNumId w:val="14"/>
  </w:num>
  <w:num w:numId="9">
    <w:abstractNumId w:val="13"/>
  </w:num>
  <w:num w:numId="10">
    <w:abstractNumId w:val="8"/>
  </w:num>
  <w:num w:numId="11">
    <w:abstractNumId w:val="5"/>
  </w:num>
  <w:num w:numId="12">
    <w:abstractNumId w:val="12"/>
  </w:num>
  <w:num w:numId="13">
    <w:abstractNumId w:val="11"/>
  </w:num>
  <w:num w:numId="14">
    <w:abstractNumId w:val="10"/>
  </w:num>
  <w:num w:numId="15">
    <w:abstractNumId w:val="9"/>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A1"/>
    <w:rsid w:val="00003287"/>
    <w:rsid w:val="000058B4"/>
    <w:rsid w:val="00006C10"/>
    <w:rsid w:val="0001184D"/>
    <w:rsid w:val="000132EC"/>
    <w:rsid w:val="00013321"/>
    <w:rsid w:val="0001604F"/>
    <w:rsid w:val="00016557"/>
    <w:rsid w:val="000204DA"/>
    <w:rsid w:val="00022821"/>
    <w:rsid w:val="00022998"/>
    <w:rsid w:val="0002308E"/>
    <w:rsid w:val="00023C40"/>
    <w:rsid w:val="00026C60"/>
    <w:rsid w:val="00027F1B"/>
    <w:rsid w:val="0003110C"/>
    <w:rsid w:val="000325C6"/>
    <w:rsid w:val="00033397"/>
    <w:rsid w:val="00034305"/>
    <w:rsid w:val="00040095"/>
    <w:rsid w:val="0004431E"/>
    <w:rsid w:val="00044B89"/>
    <w:rsid w:val="00046F0A"/>
    <w:rsid w:val="00051E38"/>
    <w:rsid w:val="0005259B"/>
    <w:rsid w:val="00053ABF"/>
    <w:rsid w:val="000546EB"/>
    <w:rsid w:val="00055274"/>
    <w:rsid w:val="0006184D"/>
    <w:rsid w:val="000624E1"/>
    <w:rsid w:val="0006277A"/>
    <w:rsid w:val="00065268"/>
    <w:rsid w:val="00066863"/>
    <w:rsid w:val="0006713F"/>
    <w:rsid w:val="00071914"/>
    <w:rsid w:val="00073C9C"/>
    <w:rsid w:val="00073E5C"/>
    <w:rsid w:val="00076412"/>
    <w:rsid w:val="00077130"/>
    <w:rsid w:val="000773DE"/>
    <w:rsid w:val="00080512"/>
    <w:rsid w:val="00080BCE"/>
    <w:rsid w:val="00085F2E"/>
    <w:rsid w:val="00086F4C"/>
    <w:rsid w:val="00087124"/>
    <w:rsid w:val="00090468"/>
    <w:rsid w:val="000919F0"/>
    <w:rsid w:val="00091A2F"/>
    <w:rsid w:val="00092511"/>
    <w:rsid w:val="00094568"/>
    <w:rsid w:val="0009541D"/>
    <w:rsid w:val="000A1330"/>
    <w:rsid w:val="000A4B1E"/>
    <w:rsid w:val="000A51F8"/>
    <w:rsid w:val="000A629D"/>
    <w:rsid w:val="000B03E9"/>
    <w:rsid w:val="000B04E2"/>
    <w:rsid w:val="000B5561"/>
    <w:rsid w:val="000B7636"/>
    <w:rsid w:val="000B766B"/>
    <w:rsid w:val="000B7BCF"/>
    <w:rsid w:val="000B7EB1"/>
    <w:rsid w:val="000C3FC8"/>
    <w:rsid w:val="000C522B"/>
    <w:rsid w:val="000C60EB"/>
    <w:rsid w:val="000C7EF1"/>
    <w:rsid w:val="000D27E8"/>
    <w:rsid w:val="000D58AB"/>
    <w:rsid w:val="000D5E6B"/>
    <w:rsid w:val="000D6D97"/>
    <w:rsid w:val="000D7511"/>
    <w:rsid w:val="000D7FC8"/>
    <w:rsid w:val="000E0444"/>
    <w:rsid w:val="000E3B57"/>
    <w:rsid w:val="000E47AE"/>
    <w:rsid w:val="000E522A"/>
    <w:rsid w:val="000E68F4"/>
    <w:rsid w:val="000E6CB7"/>
    <w:rsid w:val="000F4511"/>
    <w:rsid w:val="000F50D1"/>
    <w:rsid w:val="000F65F0"/>
    <w:rsid w:val="000F7A75"/>
    <w:rsid w:val="00105BFB"/>
    <w:rsid w:val="0011011D"/>
    <w:rsid w:val="00111955"/>
    <w:rsid w:val="00112F1A"/>
    <w:rsid w:val="0011369F"/>
    <w:rsid w:val="0011665F"/>
    <w:rsid w:val="00116F96"/>
    <w:rsid w:val="0011738D"/>
    <w:rsid w:val="00120A22"/>
    <w:rsid w:val="00130B12"/>
    <w:rsid w:val="00131E26"/>
    <w:rsid w:val="00132500"/>
    <w:rsid w:val="00133D73"/>
    <w:rsid w:val="001348ED"/>
    <w:rsid w:val="001359DA"/>
    <w:rsid w:val="00140800"/>
    <w:rsid w:val="00140C2F"/>
    <w:rsid w:val="0014376C"/>
    <w:rsid w:val="00145075"/>
    <w:rsid w:val="00145A51"/>
    <w:rsid w:val="001510B1"/>
    <w:rsid w:val="00151551"/>
    <w:rsid w:val="00151D4C"/>
    <w:rsid w:val="00153CC5"/>
    <w:rsid w:val="00154CC2"/>
    <w:rsid w:val="0015575E"/>
    <w:rsid w:val="0015612B"/>
    <w:rsid w:val="001564E6"/>
    <w:rsid w:val="00157A5E"/>
    <w:rsid w:val="0016016F"/>
    <w:rsid w:val="001628F3"/>
    <w:rsid w:val="00162EBF"/>
    <w:rsid w:val="0016561E"/>
    <w:rsid w:val="0016594A"/>
    <w:rsid w:val="0016617E"/>
    <w:rsid w:val="00166A42"/>
    <w:rsid w:val="00173924"/>
    <w:rsid w:val="001741A0"/>
    <w:rsid w:val="001747F4"/>
    <w:rsid w:val="0017480E"/>
    <w:rsid w:val="00175DF9"/>
    <w:rsid w:val="00175FA0"/>
    <w:rsid w:val="00182915"/>
    <w:rsid w:val="001836C4"/>
    <w:rsid w:val="00185118"/>
    <w:rsid w:val="001866B9"/>
    <w:rsid w:val="00187344"/>
    <w:rsid w:val="00187A56"/>
    <w:rsid w:val="00191001"/>
    <w:rsid w:val="00192C57"/>
    <w:rsid w:val="001947D6"/>
    <w:rsid w:val="00194A19"/>
    <w:rsid w:val="00194CD0"/>
    <w:rsid w:val="0019548C"/>
    <w:rsid w:val="00195F96"/>
    <w:rsid w:val="0019743C"/>
    <w:rsid w:val="001A396F"/>
    <w:rsid w:val="001A4D0D"/>
    <w:rsid w:val="001A5F27"/>
    <w:rsid w:val="001A7115"/>
    <w:rsid w:val="001B21F5"/>
    <w:rsid w:val="001B37F4"/>
    <w:rsid w:val="001B3EF8"/>
    <w:rsid w:val="001B49C9"/>
    <w:rsid w:val="001B4B97"/>
    <w:rsid w:val="001B63DB"/>
    <w:rsid w:val="001B6724"/>
    <w:rsid w:val="001C05E0"/>
    <w:rsid w:val="001C0B76"/>
    <w:rsid w:val="001C23F4"/>
    <w:rsid w:val="001C2873"/>
    <w:rsid w:val="001C4F79"/>
    <w:rsid w:val="001C54A4"/>
    <w:rsid w:val="001D1854"/>
    <w:rsid w:val="001D1D4C"/>
    <w:rsid w:val="001D247A"/>
    <w:rsid w:val="001D3DFB"/>
    <w:rsid w:val="001D5D48"/>
    <w:rsid w:val="001D6B07"/>
    <w:rsid w:val="001E06D0"/>
    <w:rsid w:val="001E1EFC"/>
    <w:rsid w:val="001E207F"/>
    <w:rsid w:val="001E3C58"/>
    <w:rsid w:val="001E62B0"/>
    <w:rsid w:val="001E663A"/>
    <w:rsid w:val="001E6E18"/>
    <w:rsid w:val="001F168B"/>
    <w:rsid w:val="001F2C3B"/>
    <w:rsid w:val="001F4E8D"/>
    <w:rsid w:val="001F5463"/>
    <w:rsid w:val="001F7831"/>
    <w:rsid w:val="002001B3"/>
    <w:rsid w:val="002009F2"/>
    <w:rsid w:val="00201E63"/>
    <w:rsid w:val="00203B5F"/>
    <w:rsid w:val="00204045"/>
    <w:rsid w:val="0020584F"/>
    <w:rsid w:val="002060D2"/>
    <w:rsid w:val="0020712B"/>
    <w:rsid w:val="0021068A"/>
    <w:rsid w:val="002113CF"/>
    <w:rsid w:val="002132DE"/>
    <w:rsid w:val="00213B10"/>
    <w:rsid w:val="00214123"/>
    <w:rsid w:val="00215427"/>
    <w:rsid w:val="00215749"/>
    <w:rsid w:val="00220E3D"/>
    <w:rsid w:val="0022232D"/>
    <w:rsid w:val="0022453A"/>
    <w:rsid w:val="00224F8D"/>
    <w:rsid w:val="0022606D"/>
    <w:rsid w:val="00227E97"/>
    <w:rsid w:val="002300AF"/>
    <w:rsid w:val="00231728"/>
    <w:rsid w:val="002317A5"/>
    <w:rsid w:val="00231D53"/>
    <w:rsid w:val="00232319"/>
    <w:rsid w:val="002359CF"/>
    <w:rsid w:val="00235E05"/>
    <w:rsid w:val="00240375"/>
    <w:rsid w:val="00244235"/>
    <w:rsid w:val="00244A05"/>
    <w:rsid w:val="00250404"/>
    <w:rsid w:val="0025543B"/>
    <w:rsid w:val="00255AC3"/>
    <w:rsid w:val="00256B74"/>
    <w:rsid w:val="002610D8"/>
    <w:rsid w:val="00261903"/>
    <w:rsid w:val="002667D9"/>
    <w:rsid w:val="00270A47"/>
    <w:rsid w:val="002747EC"/>
    <w:rsid w:val="00276C67"/>
    <w:rsid w:val="0027724C"/>
    <w:rsid w:val="00280903"/>
    <w:rsid w:val="002825FA"/>
    <w:rsid w:val="0028436E"/>
    <w:rsid w:val="002855BF"/>
    <w:rsid w:val="00290DF1"/>
    <w:rsid w:val="00292A95"/>
    <w:rsid w:val="002935E5"/>
    <w:rsid w:val="00294DEA"/>
    <w:rsid w:val="002A0E84"/>
    <w:rsid w:val="002A4BB3"/>
    <w:rsid w:val="002A5FC3"/>
    <w:rsid w:val="002A7C38"/>
    <w:rsid w:val="002B05C0"/>
    <w:rsid w:val="002B2988"/>
    <w:rsid w:val="002B4541"/>
    <w:rsid w:val="002B57E9"/>
    <w:rsid w:val="002B7784"/>
    <w:rsid w:val="002C0E07"/>
    <w:rsid w:val="002C35B4"/>
    <w:rsid w:val="002C49C7"/>
    <w:rsid w:val="002C4DFC"/>
    <w:rsid w:val="002C5DE9"/>
    <w:rsid w:val="002D31A4"/>
    <w:rsid w:val="002D7D43"/>
    <w:rsid w:val="002E119D"/>
    <w:rsid w:val="002E1B14"/>
    <w:rsid w:val="002E1D28"/>
    <w:rsid w:val="002E7590"/>
    <w:rsid w:val="002F039B"/>
    <w:rsid w:val="002F09E2"/>
    <w:rsid w:val="002F0D22"/>
    <w:rsid w:val="002F151F"/>
    <w:rsid w:val="002F185B"/>
    <w:rsid w:val="002F2CF1"/>
    <w:rsid w:val="002F3551"/>
    <w:rsid w:val="002F38CE"/>
    <w:rsid w:val="002F3AAE"/>
    <w:rsid w:val="002F44EB"/>
    <w:rsid w:val="002F6CE4"/>
    <w:rsid w:val="002F7611"/>
    <w:rsid w:val="00300442"/>
    <w:rsid w:val="00300845"/>
    <w:rsid w:val="00300DC3"/>
    <w:rsid w:val="003018C2"/>
    <w:rsid w:val="00301B63"/>
    <w:rsid w:val="00303C80"/>
    <w:rsid w:val="003054F4"/>
    <w:rsid w:val="00311B17"/>
    <w:rsid w:val="00311EB4"/>
    <w:rsid w:val="003133F8"/>
    <w:rsid w:val="00316A4E"/>
    <w:rsid w:val="003172A0"/>
    <w:rsid w:val="003172DC"/>
    <w:rsid w:val="00317580"/>
    <w:rsid w:val="00317582"/>
    <w:rsid w:val="00321A33"/>
    <w:rsid w:val="00322590"/>
    <w:rsid w:val="003250E9"/>
    <w:rsid w:val="00325AE3"/>
    <w:rsid w:val="00326069"/>
    <w:rsid w:val="003263B7"/>
    <w:rsid w:val="00326933"/>
    <w:rsid w:val="0033675A"/>
    <w:rsid w:val="00337CB4"/>
    <w:rsid w:val="003400AD"/>
    <w:rsid w:val="003401A3"/>
    <w:rsid w:val="003423AF"/>
    <w:rsid w:val="003447DA"/>
    <w:rsid w:val="00345A08"/>
    <w:rsid w:val="00347027"/>
    <w:rsid w:val="003522EF"/>
    <w:rsid w:val="003534CF"/>
    <w:rsid w:val="00353FF5"/>
    <w:rsid w:val="0035462D"/>
    <w:rsid w:val="003559EA"/>
    <w:rsid w:val="00356650"/>
    <w:rsid w:val="00357923"/>
    <w:rsid w:val="00361A34"/>
    <w:rsid w:val="00363FE5"/>
    <w:rsid w:val="00364447"/>
    <w:rsid w:val="0036459E"/>
    <w:rsid w:val="00364B41"/>
    <w:rsid w:val="0036518A"/>
    <w:rsid w:val="003651E3"/>
    <w:rsid w:val="00375967"/>
    <w:rsid w:val="00377F5E"/>
    <w:rsid w:val="0038251A"/>
    <w:rsid w:val="0038290A"/>
    <w:rsid w:val="00383096"/>
    <w:rsid w:val="003852A3"/>
    <w:rsid w:val="00385399"/>
    <w:rsid w:val="0038716D"/>
    <w:rsid w:val="0039014C"/>
    <w:rsid w:val="003919E2"/>
    <w:rsid w:val="00392C57"/>
    <w:rsid w:val="0039346C"/>
    <w:rsid w:val="00394D72"/>
    <w:rsid w:val="003A08F8"/>
    <w:rsid w:val="003A250B"/>
    <w:rsid w:val="003A3002"/>
    <w:rsid w:val="003A41EF"/>
    <w:rsid w:val="003A4D0A"/>
    <w:rsid w:val="003B3C4B"/>
    <w:rsid w:val="003B40AD"/>
    <w:rsid w:val="003B5743"/>
    <w:rsid w:val="003B69BF"/>
    <w:rsid w:val="003B6C85"/>
    <w:rsid w:val="003B7753"/>
    <w:rsid w:val="003B7E4C"/>
    <w:rsid w:val="003C18FE"/>
    <w:rsid w:val="003C1C0C"/>
    <w:rsid w:val="003C3495"/>
    <w:rsid w:val="003C3903"/>
    <w:rsid w:val="003C4959"/>
    <w:rsid w:val="003C4E37"/>
    <w:rsid w:val="003C6FA6"/>
    <w:rsid w:val="003D0158"/>
    <w:rsid w:val="003D0E0D"/>
    <w:rsid w:val="003D122E"/>
    <w:rsid w:val="003D5E5E"/>
    <w:rsid w:val="003D6F3D"/>
    <w:rsid w:val="003E16BE"/>
    <w:rsid w:val="003E3DEC"/>
    <w:rsid w:val="003E4B08"/>
    <w:rsid w:val="003E4C03"/>
    <w:rsid w:val="003E509C"/>
    <w:rsid w:val="003E69E1"/>
    <w:rsid w:val="003E6EBC"/>
    <w:rsid w:val="003E6F14"/>
    <w:rsid w:val="003E737E"/>
    <w:rsid w:val="003F29A1"/>
    <w:rsid w:val="003F3DA4"/>
    <w:rsid w:val="003F4E28"/>
    <w:rsid w:val="004006E8"/>
    <w:rsid w:val="00401855"/>
    <w:rsid w:val="0040194F"/>
    <w:rsid w:val="00403CB2"/>
    <w:rsid w:val="00404E3A"/>
    <w:rsid w:val="00415E08"/>
    <w:rsid w:val="00417ED4"/>
    <w:rsid w:val="0042144F"/>
    <w:rsid w:val="0042260D"/>
    <w:rsid w:val="004237F0"/>
    <w:rsid w:val="0042421C"/>
    <w:rsid w:val="00426BAF"/>
    <w:rsid w:val="00430672"/>
    <w:rsid w:val="00433C52"/>
    <w:rsid w:val="004346CC"/>
    <w:rsid w:val="004351E9"/>
    <w:rsid w:val="00440FFB"/>
    <w:rsid w:val="0044128D"/>
    <w:rsid w:val="00441729"/>
    <w:rsid w:val="0044216A"/>
    <w:rsid w:val="00442C3D"/>
    <w:rsid w:val="00443804"/>
    <w:rsid w:val="00446C3A"/>
    <w:rsid w:val="00446EA0"/>
    <w:rsid w:val="0044728B"/>
    <w:rsid w:val="00450B3C"/>
    <w:rsid w:val="00454617"/>
    <w:rsid w:val="00454F23"/>
    <w:rsid w:val="004555F7"/>
    <w:rsid w:val="004604C5"/>
    <w:rsid w:val="00461EC5"/>
    <w:rsid w:val="004631B8"/>
    <w:rsid w:val="00465587"/>
    <w:rsid w:val="00465C28"/>
    <w:rsid w:val="00467B8B"/>
    <w:rsid w:val="004702B0"/>
    <w:rsid w:val="00470440"/>
    <w:rsid w:val="0047048F"/>
    <w:rsid w:val="0047134B"/>
    <w:rsid w:val="00475D04"/>
    <w:rsid w:val="00476153"/>
    <w:rsid w:val="00477455"/>
    <w:rsid w:val="0047773C"/>
    <w:rsid w:val="00481822"/>
    <w:rsid w:val="0048648B"/>
    <w:rsid w:val="004871A0"/>
    <w:rsid w:val="00487D2D"/>
    <w:rsid w:val="00493DE3"/>
    <w:rsid w:val="00493F4D"/>
    <w:rsid w:val="004A1F7B"/>
    <w:rsid w:val="004A317D"/>
    <w:rsid w:val="004A42B8"/>
    <w:rsid w:val="004A4944"/>
    <w:rsid w:val="004A64A1"/>
    <w:rsid w:val="004B0FE2"/>
    <w:rsid w:val="004B27E3"/>
    <w:rsid w:val="004C44D2"/>
    <w:rsid w:val="004C45CF"/>
    <w:rsid w:val="004C4A40"/>
    <w:rsid w:val="004D0970"/>
    <w:rsid w:val="004D2543"/>
    <w:rsid w:val="004D29D0"/>
    <w:rsid w:val="004D3578"/>
    <w:rsid w:val="004D3759"/>
    <w:rsid w:val="004D380D"/>
    <w:rsid w:val="004D4F37"/>
    <w:rsid w:val="004D5EDE"/>
    <w:rsid w:val="004D5F54"/>
    <w:rsid w:val="004D7C6E"/>
    <w:rsid w:val="004E08EF"/>
    <w:rsid w:val="004E213A"/>
    <w:rsid w:val="004E291E"/>
    <w:rsid w:val="004E29F7"/>
    <w:rsid w:val="004E638A"/>
    <w:rsid w:val="004E6521"/>
    <w:rsid w:val="004E670F"/>
    <w:rsid w:val="004F02C1"/>
    <w:rsid w:val="004F0D5D"/>
    <w:rsid w:val="004F0F40"/>
    <w:rsid w:val="004F1EB0"/>
    <w:rsid w:val="004F2399"/>
    <w:rsid w:val="004F4357"/>
    <w:rsid w:val="004F4540"/>
    <w:rsid w:val="004F73A7"/>
    <w:rsid w:val="00500E9B"/>
    <w:rsid w:val="00503171"/>
    <w:rsid w:val="00503632"/>
    <w:rsid w:val="005042B0"/>
    <w:rsid w:val="00505748"/>
    <w:rsid w:val="00505E7B"/>
    <w:rsid w:val="00506C28"/>
    <w:rsid w:val="00506C29"/>
    <w:rsid w:val="00506D07"/>
    <w:rsid w:val="005105F7"/>
    <w:rsid w:val="0051474C"/>
    <w:rsid w:val="0051691C"/>
    <w:rsid w:val="00517FF3"/>
    <w:rsid w:val="005220B2"/>
    <w:rsid w:val="005229D4"/>
    <w:rsid w:val="005265ED"/>
    <w:rsid w:val="00526E92"/>
    <w:rsid w:val="00527486"/>
    <w:rsid w:val="00527CF7"/>
    <w:rsid w:val="00532699"/>
    <w:rsid w:val="005326FF"/>
    <w:rsid w:val="00534DA0"/>
    <w:rsid w:val="0053524F"/>
    <w:rsid w:val="0053714D"/>
    <w:rsid w:val="00537F16"/>
    <w:rsid w:val="00537F30"/>
    <w:rsid w:val="0054021E"/>
    <w:rsid w:val="00540DA7"/>
    <w:rsid w:val="00542895"/>
    <w:rsid w:val="00542DCF"/>
    <w:rsid w:val="00543E6C"/>
    <w:rsid w:val="00547B8B"/>
    <w:rsid w:val="00551737"/>
    <w:rsid w:val="00553C11"/>
    <w:rsid w:val="005563EA"/>
    <w:rsid w:val="005620B7"/>
    <w:rsid w:val="00562BCA"/>
    <w:rsid w:val="00562DA0"/>
    <w:rsid w:val="00565087"/>
    <w:rsid w:val="0056573F"/>
    <w:rsid w:val="00571279"/>
    <w:rsid w:val="005727B9"/>
    <w:rsid w:val="00572E9D"/>
    <w:rsid w:val="00572EF6"/>
    <w:rsid w:val="00575F01"/>
    <w:rsid w:val="0058139E"/>
    <w:rsid w:val="0058154D"/>
    <w:rsid w:val="00581698"/>
    <w:rsid w:val="00584774"/>
    <w:rsid w:val="00586BE1"/>
    <w:rsid w:val="005878B6"/>
    <w:rsid w:val="00591B5C"/>
    <w:rsid w:val="0059323F"/>
    <w:rsid w:val="00593D90"/>
    <w:rsid w:val="005A0632"/>
    <w:rsid w:val="005A105C"/>
    <w:rsid w:val="005A13AB"/>
    <w:rsid w:val="005A198D"/>
    <w:rsid w:val="005A49C6"/>
    <w:rsid w:val="005A4DFC"/>
    <w:rsid w:val="005A7966"/>
    <w:rsid w:val="005A7F26"/>
    <w:rsid w:val="005B3391"/>
    <w:rsid w:val="005B60E7"/>
    <w:rsid w:val="005C094D"/>
    <w:rsid w:val="005C0CD6"/>
    <w:rsid w:val="005C0E28"/>
    <w:rsid w:val="005C33FC"/>
    <w:rsid w:val="005C41B6"/>
    <w:rsid w:val="005C5284"/>
    <w:rsid w:val="005C6B7D"/>
    <w:rsid w:val="005C766E"/>
    <w:rsid w:val="005C7CD5"/>
    <w:rsid w:val="005D110D"/>
    <w:rsid w:val="005D191E"/>
    <w:rsid w:val="005D208A"/>
    <w:rsid w:val="005D35E2"/>
    <w:rsid w:val="005D4EE6"/>
    <w:rsid w:val="005D6894"/>
    <w:rsid w:val="005D6B4F"/>
    <w:rsid w:val="005E2360"/>
    <w:rsid w:val="005E466A"/>
    <w:rsid w:val="005E5EA9"/>
    <w:rsid w:val="005E64B2"/>
    <w:rsid w:val="005E6B31"/>
    <w:rsid w:val="005F0BF8"/>
    <w:rsid w:val="005F1614"/>
    <w:rsid w:val="005F2498"/>
    <w:rsid w:val="005F24F6"/>
    <w:rsid w:val="005F7F74"/>
    <w:rsid w:val="0060246B"/>
    <w:rsid w:val="00604D96"/>
    <w:rsid w:val="0060746E"/>
    <w:rsid w:val="00610366"/>
    <w:rsid w:val="0061087C"/>
    <w:rsid w:val="00611566"/>
    <w:rsid w:val="006166D7"/>
    <w:rsid w:val="006221E0"/>
    <w:rsid w:val="00622271"/>
    <w:rsid w:val="00623CC6"/>
    <w:rsid w:val="00633477"/>
    <w:rsid w:val="00633E0C"/>
    <w:rsid w:val="00637BA7"/>
    <w:rsid w:val="006406D4"/>
    <w:rsid w:val="00644830"/>
    <w:rsid w:val="00644D19"/>
    <w:rsid w:val="00646D99"/>
    <w:rsid w:val="0064779A"/>
    <w:rsid w:val="006502F0"/>
    <w:rsid w:val="00653F20"/>
    <w:rsid w:val="00654261"/>
    <w:rsid w:val="00655DEB"/>
    <w:rsid w:val="00656388"/>
    <w:rsid w:val="00656910"/>
    <w:rsid w:val="006574C0"/>
    <w:rsid w:val="006614FB"/>
    <w:rsid w:val="00661D73"/>
    <w:rsid w:val="0066410B"/>
    <w:rsid w:val="00667C6F"/>
    <w:rsid w:val="006700DA"/>
    <w:rsid w:val="00670492"/>
    <w:rsid w:val="0067479C"/>
    <w:rsid w:val="00676B39"/>
    <w:rsid w:val="00681F65"/>
    <w:rsid w:val="00683262"/>
    <w:rsid w:val="00686B14"/>
    <w:rsid w:val="00686CE3"/>
    <w:rsid w:val="006874AB"/>
    <w:rsid w:val="00690DA4"/>
    <w:rsid w:val="00693840"/>
    <w:rsid w:val="00695040"/>
    <w:rsid w:val="00696821"/>
    <w:rsid w:val="00696CAD"/>
    <w:rsid w:val="006A0F46"/>
    <w:rsid w:val="006A16D9"/>
    <w:rsid w:val="006A39E9"/>
    <w:rsid w:val="006A43EE"/>
    <w:rsid w:val="006A7959"/>
    <w:rsid w:val="006A7DE1"/>
    <w:rsid w:val="006B0C04"/>
    <w:rsid w:val="006B50EF"/>
    <w:rsid w:val="006C0BE6"/>
    <w:rsid w:val="006C1FFD"/>
    <w:rsid w:val="006C2F63"/>
    <w:rsid w:val="006C3A34"/>
    <w:rsid w:val="006C4F56"/>
    <w:rsid w:val="006C66D8"/>
    <w:rsid w:val="006C7C3C"/>
    <w:rsid w:val="006C7DF8"/>
    <w:rsid w:val="006D1E24"/>
    <w:rsid w:val="006D356B"/>
    <w:rsid w:val="006D35DE"/>
    <w:rsid w:val="006D4868"/>
    <w:rsid w:val="006D5268"/>
    <w:rsid w:val="006E1057"/>
    <w:rsid w:val="006E1417"/>
    <w:rsid w:val="006E2193"/>
    <w:rsid w:val="006E2C9F"/>
    <w:rsid w:val="006E4215"/>
    <w:rsid w:val="006E6D41"/>
    <w:rsid w:val="006E753F"/>
    <w:rsid w:val="006F5912"/>
    <w:rsid w:val="006F5FA3"/>
    <w:rsid w:val="006F6A2C"/>
    <w:rsid w:val="006F7809"/>
    <w:rsid w:val="006F7C54"/>
    <w:rsid w:val="006F7F6C"/>
    <w:rsid w:val="00705DA5"/>
    <w:rsid w:val="007068A0"/>
    <w:rsid w:val="007069DC"/>
    <w:rsid w:val="0071007D"/>
    <w:rsid w:val="00710201"/>
    <w:rsid w:val="00712323"/>
    <w:rsid w:val="00714383"/>
    <w:rsid w:val="00717EA3"/>
    <w:rsid w:val="0072073A"/>
    <w:rsid w:val="00721272"/>
    <w:rsid w:val="007242E1"/>
    <w:rsid w:val="00727538"/>
    <w:rsid w:val="00727E70"/>
    <w:rsid w:val="00731FF1"/>
    <w:rsid w:val="00734291"/>
    <w:rsid w:val="007342B5"/>
    <w:rsid w:val="00734A5B"/>
    <w:rsid w:val="00734AAD"/>
    <w:rsid w:val="007366A3"/>
    <w:rsid w:val="00737B45"/>
    <w:rsid w:val="00744E76"/>
    <w:rsid w:val="00745912"/>
    <w:rsid w:val="0074759F"/>
    <w:rsid w:val="00752AAF"/>
    <w:rsid w:val="00754708"/>
    <w:rsid w:val="00757D40"/>
    <w:rsid w:val="00765629"/>
    <w:rsid w:val="00765A41"/>
    <w:rsid w:val="007662B5"/>
    <w:rsid w:val="007665D4"/>
    <w:rsid w:val="00766D65"/>
    <w:rsid w:val="00771DB9"/>
    <w:rsid w:val="007729B4"/>
    <w:rsid w:val="00773923"/>
    <w:rsid w:val="00774952"/>
    <w:rsid w:val="007759BC"/>
    <w:rsid w:val="00775EA3"/>
    <w:rsid w:val="00777149"/>
    <w:rsid w:val="00780519"/>
    <w:rsid w:val="00781F0F"/>
    <w:rsid w:val="00782E3B"/>
    <w:rsid w:val="00785261"/>
    <w:rsid w:val="00785B91"/>
    <w:rsid w:val="007860C8"/>
    <w:rsid w:val="00786305"/>
    <w:rsid w:val="0078727C"/>
    <w:rsid w:val="0079014B"/>
    <w:rsid w:val="0079049D"/>
    <w:rsid w:val="007905FC"/>
    <w:rsid w:val="007911EF"/>
    <w:rsid w:val="0079155C"/>
    <w:rsid w:val="0079189C"/>
    <w:rsid w:val="00791D76"/>
    <w:rsid w:val="00793DC5"/>
    <w:rsid w:val="00795ACE"/>
    <w:rsid w:val="00796823"/>
    <w:rsid w:val="007A22F0"/>
    <w:rsid w:val="007A2E55"/>
    <w:rsid w:val="007A334A"/>
    <w:rsid w:val="007B087D"/>
    <w:rsid w:val="007B18D8"/>
    <w:rsid w:val="007B500B"/>
    <w:rsid w:val="007B52E5"/>
    <w:rsid w:val="007B6234"/>
    <w:rsid w:val="007C095F"/>
    <w:rsid w:val="007C2DD0"/>
    <w:rsid w:val="007C2F68"/>
    <w:rsid w:val="007C5A65"/>
    <w:rsid w:val="007C5E4A"/>
    <w:rsid w:val="007C5FFD"/>
    <w:rsid w:val="007C7CDB"/>
    <w:rsid w:val="007D1084"/>
    <w:rsid w:val="007D1E56"/>
    <w:rsid w:val="007D6BAF"/>
    <w:rsid w:val="007D715E"/>
    <w:rsid w:val="007D7698"/>
    <w:rsid w:val="007E0664"/>
    <w:rsid w:val="007E082A"/>
    <w:rsid w:val="007E1E05"/>
    <w:rsid w:val="007E2836"/>
    <w:rsid w:val="007E4327"/>
    <w:rsid w:val="007F034A"/>
    <w:rsid w:val="007F0AE1"/>
    <w:rsid w:val="007F1824"/>
    <w:rsid w:val="007F2E08"/>
    <w:rsid w:val="007F5DFD"/>
    <w:rsid w:val="0080037B"/>
    <w:rsid w:val="008021FA"/>
    <w:rsid w:val="008024FA"/>
    <w:rsid w:val="008028A4"/>
    <w:rsid w:val="00805F36"/>
    <w:rsid w:val="008101A2"/>
    <w:rsid w:val="0081192E"/>
    <w:rsid w:val="008125A3"/>
    <w:rsid w:val="00812738"/>
    <w:rsid w:val="00813245"/>
    <w:rsid w:val="00813941"/>
    <w:rsid w:val="00814ED7"/>
    <w:rsid w:val="00817C61"/>
    <w:rsid w:val="00822E58"/>
    <w:rsid w:val="008235AD"/>
    <w:rsid w:val="00823C77"/>
    <w:rsid w:val="0082439A"/>
    <w:rsid w:val="008247F0"/>
    <w:rsid w:val="00825F09"/>
    <w:rsid w:val="008270DD"/>
    <w:rsid w:val="00830396"/>
    <w:rsid w:val="0083066F"/>
    <w:rsid w:val="0083089E"/>
    <w:rsid w:val="00830B12"/>
    <w:rsid w:val="008315C9"/>
    <w:rsid w:val="00832606"/>
    <w:rsid w:val="00840DE0"/>
    <w:rsid w:val="0084157F"/>
    <w:rsid w:val="008439D4"/>
    <w:rsid w:val="00844DAE"/>
    <w:rsid w:val="00845196"/>
    <w:rsid w:val="00847CD0"/>
    <w:rsid w:val="008514B2"/>
    <w:rsid w:val="00851D47"/>
    <w:rsid w:val="008534FC"/>
    <w:rsid w:val="0085581A"/>
    <w:rsid w:val="00855EEE"/>
    <w:rsid w:val="00855FB4"/>
    <w:rsid w:val="008607A8"/>
    <w:rsid w:val="00861EFD"/>
    <w:rsid w:val="00863098"/>
    <w:rsid w:val="0086354A"/>
    <w:rsid w:val="008641E0"/>
    <w:rsid w:val="00874110"/>
    <w:rsid w:val="00875350"/>
    <w:rsid w:val="00876094"/>
    <w:rsid w:val="00876482"/>
    <w:rsid w:val="008768CA"/>
    <w:rsid w:val="00877EF9"/>
    <w:rsid w:val="00880559"/>
    <w:rsid w:val="008830E6"/>
    <w:rsid w:val="008831E9"/>
    <w:rsid w:val="0088454F"/>
    <w:rsid w:val="00890BBE"/>
    <w:rsid w:val="00895483"/>
    <w:rsid w:val="008A2FD9"/>
    <w:rsid w:val="008A59DE"/>
    <w:rsid w:val="008A606F"/>
    <w:rsid w:val="008A63E7"/>
    <w:rsid w:val="008B34BD"/>
    <w:rsid w:val="008B3C53"/>
    <w:rsid w:val="008B4035"/>
    <w:rsid w:val="008B5306"/>
    <w:rsid w:val="008B54E8"/>
    <w:rsid w:val="008B56DC"/>
    <w:rsid w:val="008B5750"/>
    <w:rsid w:val="008B754F"/>
    <w:rsid w:val="008C0A6A"/>
    <w:rsid w:val="008C285F"/>
    <w:rsid w:val="008C2E2A"/>
    <w:rsid w:val="008C3057"/>
    <w:rsid w:val="008C455B"/>
    <w:rsid w:val="008C479B"/>
    <w:rsid w:val="008C7343"/>
    <w:rsid w:val="008D28C8"/>
    <w:rsid w:val="008D2989"/>
    <w:rsid w:val="008D2E4D"/>
    <w:rsid w:val="008D3FDD"/>
    <w:rsid w:val="008D40B6"/>
    <w:rsid w:val="008D47D4"/>
    <w:rsid w:val="008D60AB"/>
    <w:rsid w:val="008D6BE5"/>
    <w:rsid w:val="008E4021"/>
    <w:rsid w:val="008E6774"/>
    <w:rsid w:val="008F2E2A"/>
    <w:rsid w:val="008F396F"/>
    <w:rsid w:val="008F3BED"/>
    <w:rsid w:val="008F3DCD"/>
    <w:rsid w:val="008F75D8"/>
    <w:rsid w:val="0090271F"/>
    <w:rsid w:val="00902DB9"/>
    <w:rsid w:val="00903E7E"/>
    <w:rsid w:val="0090466A"/>
    <w:rsid w:val="00904D89"/>
    <w:rsid w:val="0090529B"/>
    <w:rsid w:val="009058C2"/>
    <w:rsid w:val="00905CB7"/>
    <w:rsid w:val="009111F6"/>
    <w:rsid w:val="00912A7E"/>
    <w:rsid w:val="00915744"/>
    <w:rsid w:val="00920EBB"/>
    <w:rsid w:val="0092299D"/>
    <w:rsid w:val="00923655"/>
    <w:rsid w:val="0093048C"/>
    <w:rsid w:val="00930904"/>
    <w:rsid w:val="00931316"/>
    <w:rsid w:val="00932BB4"/>
    <w:rsid w:val="009339CB"/>
    <w:rsid w:val="00934A4C"/>
    <w:rsid w:val="00936071"/>
    <w:rsid w:val="0093656A"/>
    <w:rsid w:val="009376CD"/>
    <w:rsid w:val="00940212"/>
    <w:rsid w:val="00941CB1"/>
    <w:rsid w:val="00942EC2"/>
    <w:rsid w:val="00945FCB"/>
    <w:rsid w:val="00946697"/>
    <w:rsid w:val="009520F6"/>
    <w:rsid w:val="00952BE0"/>
    <w:rsid w:val="00957358"/>
    <w:rsid w:val="00961B32"/>
    <w:rsid w:val="00962509"/>
    <w:rsid w:val="0096373A"/>
    <w:rsid w:val="00966156"/>
    <w:rsid w:val="00967FB1"/>
    <w:rsid w:val="00970000"/>
    <w:rsid w:val="00970DB3"/>
    <w:rsid w:val="0097169C"/>
    <w:rsid w:val="009719D0"/>
    <w:rsid w:val="009745A8"/>
    <w:rsid w:val="00974AB3"/>
    <w:rsid w:val="00974BB0"/>
    <w:rsid w:val="00974D3F"/>
    <w:rsid w:val="00975BCD"/>
    <w:rsid w:val="00981F04"/>
    <w:rsid w:val="00983233"/>
    <w:rsid w:val="009853E6"/>
    <w:rsid w:val="00985F57"/>
    <w:rsid w:val="00987126"/>
    <w:rsid w:val="00990357"/>
    <w:rsid w:val="0099112B"/>
    <w:rsid w:val="009928A9"/>
    <w:rsid w:val="009951F1"/>
    <w:rsid w:val="00996F52"/>
    <w:rsid w:val="009A067E"/>
    <w:rsid w:val="009A0AF3"/>
    <w:rsid w:val="009A1B1B"/>
    <w:rsid w:val="009A1FEB"/>
    <w:rsid w:val="009A2D40"/>
    <w:rsid w:val="009A6A25"/>
    <w:rsid w:val="009A7AB5"/>
    <w:rsid w:val="009B06F8"/>
    <w:rsid w:val="009B07CD"/>
    <w:rsid w:val="009B1EC3"/>
    <w:rsid w:val="009B44D9"/>
    <w:rsid w:val="009B6222"/>
    <w:rsid w:val="009B63C9"/>
    <w:rsid w:val="009B657F"/>
    <w:rsid w:val="009C19E9"/>
    <w:rsid w:val="009D0966"/>
    <w:rsid w:val="009D12A9"/>
    <w:rsid w:val="009D4C1D"/>
    <w:rsid w:val="009D5374"/>
    <w:rsid w:val="009D5E5A"/>
    <w:rsid w:val="009D65FA"/>
    <w:rsid w:val="009D661D"/>
    <w:rsid w:val="009D74A6"/>
    <w:rsid w:val="009D7504"/>
    <w:rsid w:val="009E0050"/>
    <w:rsid w:val="009E0735"/>
    <w:rsid w:val="009E0E87"/>
    <w:rsid w:val="009E3F61"/>
    <w:rsid w:val="009F20FC"/>
    <w:rsid w:val="009F68C1"/>
    <w:rsid w:val="00A00805"/>
    <w:rsid w:val="00A0129D"/>
    <w:rsid w:val="00A0342C"/>
    <w:rsid w:val="00A046A0"/>
    <w:rsid w:val="00A0474C"/>
    <w:rsid w:val="00A05ADF"/>
    <w:rsid w:val="00A06E42"/>
    <w:rsid w:val="00A079D5"/>
    <w:rsid w:val="00A1069A"/>
    <w:rsid w:val="00A10F02"/>
    <w:rsid w:val="00A12E0C"/>
    <w:rsid w:val="00A1423E"/>
    <w:rsid w:val="00A15771"/>
    <w:rsid w:val="00A16B81"/>
    <w:rsid w:val="00A17176"/>
    <w:rsid w:val="00A204CA"/>
    <w:rsid w:val="00A209D6"/>
    <w:rsid w:val="00A22738"/>
    <w:rsid w:val="00A23BC4"/>
    <w:rsid w:val="00A254B5"/>
    <w:rsid w:val="00A25A38"/>
    <w:rsid w:val="00A25F91"/>
    <w:rsid w:val="00A26E41"/>
    <w:rsid w:val="00A270C7"/>
    <w:rsid w:val="00A339CB"/>
    <w:rsid w:val="00A34FB1"/>
    <w:rsid w:val="00A36F5F"/>
    <w:rsid w:val="00A375DD"/>
    <w:rsid w:val="00A40152"/>
    <w:rsid w:val="00A42F4A"/>
    <w:rsid w:val="00A430EC"/>
    <w:rsid w:val="00A45BF1"/>
    <w:rsid w:val="00A46B4E"/>
    <w:rsid w:val="00A518BB"/>
    <w:rsid w:val="00A52A8A"/>
    <w:rsid w:val="00A52E80"/>
    <w:rsid w:val="00A53724"/>
    <w:rsid w:val="00A54B2B"/>
    <w:rsid w:val="00A556B1"/>
    <w:rsid w:val="00A61EBC"/>
    <w:rsid w:val="00A62130"/>
    <w:rsid w:val="00A62536"/>
    <w:rsid w:val="00A627E5"/>
    <w:rsid w:val="00A673F0"/>
    <w:rsid w:val="00A67E90"/>
    <w:rsid w:val="00A703B6"/>
    <w:rsid w:val="00A70A94"/>
    <w:rsid w:val="00A7301E"/>
    <w:rsid w:val="00A772D9"/>
    <w:rsid w:val="00A77D81"/>
    <w:rsid w:val="00A82346"/>
    <w:rsid w:val="00A82FD0"/>
    <w:rsid w:val="00A83E91"/>
    <w:rsid w:val="00A84AD3"/>
    <w:rsid w:val="00A91AFD"/>
    <w:rsid w:val="00A93898"/>
    <w:rsid w:val="00A95343"/>
    <w:rsid w:val="00A957D1"/>
    <w:rsid w:val="00A9671C"/>
    <w:rsid w:val="00AA1553"/>
    <w:rsid w:val="00AB1E4A"/>
    <w:rsid w:val="00AB3DAE"/>
    <w:rsid w:val="00AB4C92"/>
    <w:rsid w:val="00AB57A2"/>
    <w:rsid w:val="00AB748E"/>
    <w:rsid w:val="00AC0A06"/>
    <w:rsid w:val="00AC5C99"/>
    <w:rsid w:val="00AC6EFE"/>
    <w:rsid w:val="00AC7AAD"/>
    <w:rsid w:val="00AD7956"/>
    <w:rsid w:val="00AE241F"/>
    <w:rsid w:val="00AE28E3"/>
    <w:rsid w:val="00AE3E65"/>
    <w:rsid w:val="00AE508D"/>
    <w:rsid w:val="00AE6B1A"/>
    <w:rsid w:val="00AF1E7E"/>
    <w:rsid w:val="00AF4F2A"/>
    <w:rsid w:val="00AF7255"/>
    <w:rsid w:val="00B00AC8"/>
    <w:rsid w:val="00B023C9"/>
    <w:rsid w:val="00B028BC"/>
    <w:rsid w:val="00B028E3"/>
    <w:rsid w:val="00B04187"/>
    <w:rsid w:val="00B05314"/>
    <w:rsid w:val="00B05380"/>
    <w:rsid w:val="00B05962"/>
    <w:rsid w:val="00B06367"/>
    <w:rsid w:val="00B066F1"/>
    <w:rsid w:val="00B11422"/>
    <w:rsid w:val="00B11D30"/>
    <w:rsid w:val="00B1229E"/>
    <w:rsid w:val="00B1333B"/>
    <w:rsid w:val="00B13AE4"/>
    <w:rsid w:val="00B1496F"/>
    <w:rsid w:val="00B14D70"/>
    <w:rsid w:val="00B15449"/>
    <w:rsid w:val="00B15F4F"/>
    <w:rsid w:val="00B16C2F"/>
    <w:rsid w:val="00B217BC"/>
    <w:rsid w:val="00B229B7"/>
    <w:rsid w:val="00B237E1"/>
    <w:rsid w:val="00B269DC"/>
    <w:rsid w:val="00B27303"/>
    <w:rsid w:val="00B276EC"/>
    <w:rsid w:val="00B30370"/>
    <w:rsid w:val="00B32191"/>
    <w:rsid w:val="00B32B00"/>
    <w:rsid w:val="00B37A41"/>
    <w:rsid w:val="00B411BE"/>
    <w:rsid w:val="00B4145A"/>
    <w:rsid w:val="00B423B3"/>
    <w:rsid w:val="00B4471C"/>
    <w:rsid w:val="00B46C5D"/>
    <w:rsid w:val="00B47FD1"/>
    <w:rsid w:val="00B5054F"/>
    <w:rsid w:val="00B516BB"/>
    <w:rsid w:val="00B53CA3"/>
    <w:rsid w:val="00B55C3B"/>
    <w:rsid w:val="00B5781E"/>
    <w:rsid w:val="00B61186"/>
    <w:rsid w:val="00B65FBB"/>
    <w:rsid w:val="00B660E4"/>
    <w:rsid w:val="00B72D7C"/>
    <w:rsid w:val="00B73CFA"/>
    <w:rsid w:val="00B7538C"/>
    <w:rsid w:val="00B8130D"/>
    <w:rsid w:val="00B83146"/>
    <w:rsid w:val="00B84DB2"/>
    <w:rsid w:val="00B8550A"/>
    <w:rsid w:val="00B86435"/>
    <w:rsid w:val="00B870A0"/>
    <w:rsid w:val="00B870D1"/>
    <w:rsid w:val="00B87AAE"/>
    <w:rsid w:val="00B87E42"/>
    <w:rsid w:val="00B92032"/>
    <w:rsid w:val="00B93110"/>
    <w:rsid w:val="00B93A69"/>
    <w:rsid w:val="00B95B95"/>
    <w:rsid w:val="00B96349"/>
    <w:rsid w:val="00BA0935"/>
    <w:rsid w:val="00BA72B6"/>
    <w:rsid w:val="00BB09DD"/>
    <w:rsid w:val="00BB2188"/>
    <w:rsid w:val="00BB30A9"/>
    <w:rsid w:val="00BB34CA"/>
    <w:rsid w:val="00BB48FF"/>
    <w:rsid w:val="00BB62A8"/>
    <w:rsid w:val="00BB66FF"/>
    <w:rsid w:val="00BC25C5"/>
    <w:rsid w:val="00BC3555"/>
    <w:rsid w:val="00BC7707"/>
    <w:rsid w:val="00BD0277"/>
    <w:rsid w:val="00BD05A2"/>
    <w:rsid w:val="00BD0C7E"/>
    <w:rsid w:val="00BD3DFF"/>
    <w:rsid w:val="00BD4757"/>
    <w:rsid w:val="00BD7192"/>
    <w:rsid w:val="00BE1236"/>
    <w:rsid w:val="00BE4B74"/>
    <w:rsid w:val="00BE73E7"/>
    <w:rsid w:val="00BF0125"/>
    <w:rsid w:val="00BF0228"/>
    <w:rsid w:val="00BF02CD"/>
    <w:rsid w:val="00BF508C"/>
    <w:rsid w:val="00BF525D"/>
    <w:rsid w:val="00C02926"/>
    <w:rsid w:val="00C037CE"/>
    <w:rsid w:val="00C03B6D"/>
    <w:rsid w:val="00C047B0"/>
    <w:rsid w:val="00C07093"/>
    <w:rsid w:val="00C078F8"/>
    <w:rsid w:val="00C114CD"/>
    <w:rsid w:val="00C12B10"/>
    <w:rsid w:val="00C12B51"/>
    <w:rsid w:val="00C14547"/>
    <w:rsid w:val="00C17090"/>
    <w:rsid w:val="00C2227E"/>
    <w:rsid w:val="00C2416B"/>
    <w:rsid w:val="00C244A9"/>
    <w:rsid w:val="00C24650"/>
    <w:rsid w:val="00C25465"/>
    <w:rsid w:val="00C302F9"/>
    <w:rsid w:val="00C32EEE"/>
    <w:rsid w:val="00C33079"/>
    <w:rsid w:val="00C3548E"/>
    <w:rsid w:val="00C35E48"/>
    <w:rsid w:val="00C405D4"/>
    <w:rsid w:val="00C426D8"/>
    <w:rsid w:val="00C45532"/>
    <w:rsid w:val="00C4645A"/>
    <w:rsid w:val="00C47A15"/>
    <w:rsid w:val="00C50B92"/>
    <w:rsid w:val="00C555F6"/>
    <w:rsid w:val="00C55A12"/>
    <w:rsid w:val="00C626B7"/>
    <w:rsid w:val="00C62F35"/>
    <w:rsid w:val="00C63A12"/>
    <w:rsid w:val="00C64BF4"/>
    <w:rsid w:val="00C64C01"/>
    <w:rsid w:val="00C6553E"/>
    <w:rsid w:val="00C664AD"/>
    <w:rsid w:val="00C66C28"/>
    <w:rsid w:val="00C66E8A"/>
    <w:rsid w:val="00C67671"/>
    <w:rsid w:val="00C70C33"/>
    <w:rsid w:val="00C713C8"/>
    <w:rsid w:val="00C7396C"/>
    <w:rsid w:val="00C7746D"/>
    <w:rsid w:val="00C77DBD"/>
    <w:rsid w:val="00C77F28"/>
    <w:rsid w:val="00C83A13"/>
    <w:rsid w:val="00C84110"/>
    <w:rsid w:val="00C84177"/>
    <w:rsid w:val="00C85AC9"/>
    <w:rsid w:val="00C86996"/>
    <w:rsid w:val="00C86F10"/>
    <w:rsid w:val="00C9068C"/>
    <w:rsid w:val="00C92967"/>
    <w:rsid w:val="00C96CE0"/>
    <w:rsid w:val="00C97DA5"/>
    <w:rsid w:val="00CA116D"/>
    <w:rsid w:val="00CA287F"/>
    <w:rsid w:val="00CA2AEB"/>
    <w:rsid w:val="00CA2DFC"/>
    <w:rsid w:val="00CA3D0C"/>
    <w:rsid w:val="00CA5370"/>
    <w:rsid w:val="00CA5D4A"/>
    <w:rsid w:val="00CA5DBC"/>
    <w:rsid w:val="00CA654B"/>
    <w:rsid w:val="00CA7196"/>
    <w:rsid w:val="00CA7223"/>
    <w:rsid w:val="00CB02CA"/>
    <w:rsid w:val="00CB08DE"/>
    <w:rsid w:val="00CB1F75"/>
    <w:rsid w:val="00CB222B"/>
    <w:rsid w:val="00CB232F"/>
    <w:rsid w:val="00CB25A1"/>
    <w:rsid w:val="00CB296A"/>
    <w:rsid w:val="00CB372C"/>
    <w:rsid w:val="00CB563D"/>
    <w:rsid w:val="00CB5AC0"/>
    <w:rsid w:val="00CB72B8"/>
    <w:rsid w:val="00CB72CD"/>
    <w:rsid w:val="00CC111E"/>
    <w:rsid w:val="00CC1CFD"/>
    <w:rsid w:val="00CC2310"/>
    <w:rsid w:val="00CC550C"/>
    <w:rsid w:val="00CC65D4"/>
    <w:rsid w:val="00CC7736"/>
    <w:rsid w:val="00CD0BA8"/>
    <w:rsid w:val="00CD157B"/>
    <w:rsid w:val="00CD2336"/>
    <w:rsid w:val="00CD2414"/>
    <w:rsid w:val="00CD4C7B"/>
    <w:rsid w:val="00CD58FE"/>
    <w:rsid w:val="00CD6A25"/>
    <w:rsid w:val="00CD7099"/>
    <w:rsid w:val="00CE1C2F"/>
    <w:rsid w:val="00CE3BF9"/>
    <w:rsid w:val="00CE44DE"/>
    <w:rsid w:val="00CE5A66"/>
    <w:rsid w:val="00CF145E"/>
    <w:rsid w:val="00CF3496"/>
    <w:rsid w:val="00CF492F"/>
    <w:rsid w:val="00CF5FE5"/>
    <w:rsid w:val="00CF7567"/>
    <w:rsid w:val="00CF7A55"/>
    <w:rsid w:val="00D0207C"/>
    <w:rsid w:val="00D030CE"/>
    <w:rsid w:val="00D03165"/>
    <w:rsid w:val="00D0399D"/>
    <w:rsid w:val="00D05272"/>
    <w:rsid w:val="00D0535B"/>
    <w:rsid w:val="00D05F97"/>
    <w:rsid w:val="00D07F5D"/>
    <w:rsid w:val="00D1026C"/>
    <w:rsid w:val="00D104A0"/>
    <w:rsid w:val="00D104C5"/>
    <w:rsid w:val="00D10B7D"/>
    <w:rsid w:val="00D11571"/>
    <w:rsid w:val="00D17CAC"/>
    <w:rsid w:val="00D20647"/>
    <w:rsid w:val="00D33BE3"/>
    <w:rsid w:val="00D37396"/>
    <w:rsid w:val="00D3792D"/>
    <w:rsid w:val="00D37A19"/>
    <w:rsid w:val="00D41403"/>
    <w:rsid w:val="00D447C8"/>
    <w:rsid w:val="00D45AF2"/>
    <w:rsid w:val="00D46326"/>
    <w:rsid w:val="00D470EB"/>
    <w:rsid w:val="00D52CDB"/>
    <w:rsid w:val="00D547E4"/>
    <w:rsid w:val="00D55E47"/>
    <w:rsid w:val="00D5609A"/>
    <w:rsid w:val="00D57717"/>
    <w:rsid w:val="00D6082F"/>
    <w:rsid w:val="00D62E19"/>
    <w:rsid w:val="00D6303D"/>
    <w:rsid w:val="00D63D51"/>
    <w:rsid w:val="00D67CD1"/>
    <w:rsid w:val="00D704D5"/>
    <w:rsid w:val="00D70675"/>
    <w:rsid w:val="00D738D6"/>
    <w:rsid w:val="00D74598"/>
    <w:rsid w:val="00D74F50"/>
    <w:rsid w:val="00D74F53"/>
    <w:rsid w:val="00D754FE"/>
    <w:rsid w:val="00D76C00"/>
    <w:rsid w:val="00D80795"/>
    <w:rsid w:val="00D807E5"/>
    <w:rsid w:val="00D81BE9"/>
    <w:rsid w:val="00D854A5"/>
    <w:rsid w:val="00D854BE"/>
    <w:rsid w:val="00D85A4B"/>
    <w:rsid w:val="00D86892"/>
    <w:rsid w:val="00D86C05"/>
    <w:rsid w:val="00D87B86"/>
    <w:rsid w:val="00D87E00"/>
    <w:rsid w:val="00D9134D"/>
    <w:rsid w:val="00D934B1"/>
    <w:rsid w:val="00D94249"/>
    <w:rsid w:val="00D966BF"/>
    <w:rsid w:val="00D96D11"/>
    <w:rsid w:val="00D97C6C"/>
    <w:rsid w:val="00DA03DE"/>
    <w:rsid w:val="00DA0412"/>
    <w:rsid w:val="00DA04BB"/>
    <w:rsid w:val="00DA18EF"/>
    <w:rsid w:val="00DA4DDC"/>
    <w:rsid w:val="00DA5CFF"/>
    <w:rsid w:val="00DA7A03"/>
    <w:rsid w:val="00DA7F56"/>
    <w:rsid w:val="00DB0DB8"/>
    <w:rsid w:val="00DB1818"/>
    <w:rsid w:val="00DB3218"/>
    <w:rsid w:val="00DB3CED"/>
    <w:rsid w:val="00DB4D7A"/>
    <w:rsid w:val="00DB50AA"/>
    <w:rsid w:val="00DB6FA1"/>
    <w:rsid w:val="00DB7BA7"/>
    <w:rsid w:val="00DC0E01"/>
    <w:rsid w:val="00DC309B"/>
    <w:rsid w:val="00DC36ED"/>
    <w:rsid w:val="00DC4DA2"/>
    <w:rsid w:val="00DC5261"/>
    <w:rsid w:val="00DD015B"/>
    <w:rsid w:val="00DD1E58"/>
    <w:rsid w:val="00DD2A62"/>
    <w:rsid w:val="00DD43DE"/>
    <w:rsid w:val="00DD598A"/>
    <w:rsid w:val="00DE25D2"/>
    <w:rsid w:val="00DE3112"/>
    <w:rsid w:val="00DE4A98"/>
    <w:rsid w:val="00DE5839"/>
    <w:rsid w:val="00DE64F7"/>
    <w:rsid w:val="00DF4579"/>
    <w:rsid w:val="00DF50BD"/>
    <w:rsid w:val="00DF6365"/>
    <w:rsid w:val="00DF673D"/>
    <w:rsid w:val="00DF6D6B"/>
    <w:rsid w:val="00DF6F6A"/>
    <w:rsid w:val="00DF7B04"/>
    <w:rsid w:val="00DF7C20"/>
    <w:rsid w:val="00E016D4"/>
    <w:rsid w:val="00E01DAE"/>
    <w:rsid w:val="00E020BA"/>
    <w:rsid w:val="00E025C5"/>
    <w:rsid w:val="00E0278B"/>
    <w:rsid w:val="00E02B36"/>
    <w:rsid w:val="00E04903"/>
    <w:rsid w:val="00E10735"/>
    <w:rsid w:val="00E1336E"/>
    <w:rsid w:val="00E14925"/>
    <w:rsid w:val="00E16A4E"/>
    <w:rsid w:val="00E16D63"/>
    <w:rsid w:val="00E171CA"/>
    <w:rsid w:val="00E17414"/>
    <w:rsid w:val="00E17997"/>
    <w:rsid w:val="00E20626"/>
    <w:rsid w:val="00E20B8D"/>
    <w:rsid w:val="00E21EF5"/>
    <w:rsid w:val="00E23E33"/>
    <w:rsid w:val="00E26718"/>
    <w:rsid w:val="00E2733D"/>
    <w:rsid w:val="00E3085E"/>
    <w:rsid w:val="00E33DA8"/>
    <w:rsid w:val="00E34080"/>
    <w:rsid w:val="00E34C64"/>
    <w:rsid w:val="00E35275"/>
    <w:rsid w:val="00E3658F"/>
    <w:rsid w:val="00E3678D"/>
    <w:rsid w:val="00E37D77"/>
    <w:rsid w:val="00E41026"/>
    <w:rsid w:val="00E44672"/>
    <w:rsid w:val="00E45F7C"/>
    <w:rsid w:val="00E45F89"/>
    <w:rsid w:val="00E46B47"/>
    <w:rsid w:val="00E46C08"/>
    <w:rsid w:val="00E46E40"/>
    <w:rsid w:val="00E471CF"/>
    <w:rsid w:val="00E5085C"/>
    <w:rsid w:val="00E51229"/>
    <w:rsid w:val="00E536B5"/>
    <w:rsid w:val="00E579DF"/>
    <w:rsid w:val="00E57F1C"/>
    <w:rsid w:val="00E61A06"/>
    <w:rsid w:val="00E61C33"/>
    <w:rsid w:val="00E62835"/>
    <w:rsid w:val="00E641A3"/>
    <w:rsid w:val="00E6636F"/>
    <w:rsid w:val="00E71320"/>
    <w:rsid w:val="00E7142C"/>
    <w:rsid w:val="00E71E59"/>
    <w:rsid w:val="00E71EDF"/>
    <w:rsid w:val="00E75952"/>
    <w:rsid w:val="00E77645"/>
    <w:rsid w:val="00E81C10"/>
    <w:rsid w:val="00E83697"/>
    <w:rsid w:val="00E859B6"/>
    <w:rsid w:val="00E8784E"/>
    <w:rsid w:val="00E92069"/>
    <w:rsid w:val="00E925E9"/>
    <w:rsid w:val="00E92F48"/>
    <w:rsid w:val="00E93492"/>
    <w:rsid w:val="00E94BED"/>
    <w:rsid w:val="00E97A77"/>
    <w:rsid w:val="00EA078A"/>
    <w:rsid w:val="00EA0FEB"/>
    <w:rsid w:val="00EA2437"/>
    <w:rsid w:val="00EA28F1"/>
    <w:rsid w:val="00EA66C9"/>
    <w:rsid w:val="00EA67F9"/>
    <w:rsid w:val="00EB0391"/>
    <w:rsid w:val="00EB0E19"/>
    <w:rsid w:val="00EB2BC3"/>
    <w:rsid w:val="00EB38C9"/>
    <w:rsid w:val="00EB5D32"/>
    <w:rsid w:val="00EB66E4"/>
    <w:rsid w:val="00EC03E9"/>
    <w:rsid w:val="00EC0421"/>
    <w:rsid w:val="00EC0C0E"/>
    <w:rsid w:val="00EC191A"/>
    <w:rsid w:val="00EC2CB2"/>
    <w:rsid w:val="00EC38E4"/>
    <w:rsid w:val="00EC4400"/>
    <w:rsid w:val="00EC4701"/>
    <w:rsid w:val="00EC4A25"/>
    <w:rsid w:val="00EC4AB9"/>
    <w:rsid w:val="00EC5C73"/>
    <w:rsid w:val="00EC714F"/>
    <w:rsid w:val="00EC7720"/>
    <w:rsid w:val="00EC7869"/>
    <w:rsid w:val="00EC7F2D"/>
    <w:rsid w:val="00ED084A"/>
    <w:rsid w:val="00ED52E6"/>
    <w:rsid w:val="00ED5966"/>
    <w:rsid w:val="00ED6E1E"/>
    <w:rsid w:val="00ED79AE"/>
    <w:rsid w:val="00ED7CD9"/>
    <w:rsid w:val="00EE0947"/>
    <w:rsid w:val="00EE2A9C"/>
    <w:rsid w:val="00EE3972"/>
    <w:rsid w:val="00EE3D3B"/>
    <w:rsid w:val="00EE4A01"/>
    <w:rsid w:val="00EE5013"/>
    <w:rsid w:val="00EE5031"/>
    <w:rsid w:val="00EE5863"/>
    <w:rsid w:val="00EE607D"/>
    <w:rsid w:val="00EE65D6"/>
    <w:rsid w:val="00EE6710"/>
    <w:rsid w:val="00EE7AF7"/>
    <w:rsid w:val="00EF2622"/>
    <w:rsid w:val="00EF2820"/>
    <w:rsid w:val="00EF4DE0"/>
    <w:rsid w:val="00EF547D"/>
    <w:rsid w:val="00EF591A"/>
    <w:rsid w:val="00EF612C"/>
    <w:rsid w:val="00F00BB1"/>
    <w:rsid w:val="00F025A2"/>
    <w:rsid w:val="00F02A8D"/>
    <w:rsid w:val="00F036E9"/>
    <w:rsid w:val="00F04DE2"/>
    <w:rsid w:val="00F07388"/>
    <w:rsid w:val="00F07570"/>
    <w:rsid w:val="00F17C86"/>
    <w:rsid w:val="00F17ECD"/>
    <w:rsid w:val="00F2026E"/>
    <w:rsid w:val="00F2210A"/>
    <w:rsid w:val="00F229BF"/>
    <w:rsid w:val="00F22C90"/>
    <w:rsid w:val="00F22DE6"/>
    <w:rsid w:val="00F25428"/>
    <w:rsid w:val="00F301F7"/>
    <w:rsid w:val="00F30FB0"/>
    <w:rsid w:val="00F31372"/>
    <w:rsid w:val="00F33207"/>
    <w:rsid w:val="00F37743"/>
    <w:rsid w:val="00F3795D"/>
    <w:rsid w:val="00F428F4"/>
    <w:rsid w:val="00F43913"/>
    <w:rsid w:val="00F4482F"/>
    <w:rsid w:val="00F45087"/>
    <w:rsid w:val="00F45455"/>
    <w:rsid w:val="00F513D3"/>
    <w:rsid w:val="00F51436"/>
    <w:rsid w:val="00F53885"/>
    <w:rsid w:val="00F5453C"/>
    <w:rsid w:val="00F54A3D"/>
    <w:rsid w:val="00F54CB0"/>
    <w:rsid w:val="00F56554"/>
    <w:rsid w:val="00F579CD"/>
    <w:rsid w:val="00F60F20"/>
    <w:rsid w:val="00F649BB"/>
    <w:rsid w:val="00F65379"/>
    <w:rsid w:val="00F653B8"/>
    <w:rsid w:val="00F655E5"/>
    <w:rsid w:val="00F71514"/>
    <w:rsid w:val="00F71754"/>
    <w:rsid w:val="00F71B89"/>
    <w:rsid w:val="00F7353C"/>
    <w:rsid w:val="00F76F8F"/>
    <w:rsid w:val="00F8070C"/>
    <w:rsid w:val="00F80CE8"/>
    <w:rsid w:val="00F81140"/>
    <w:rsid w:val="00F838E2"/>
    <w:rsid w:val="00F84263"/>
    <w:rsid w:val="00F85709"/>
    <w:rsid w:val="00F87257"/>
    <w:rsid w:val="00F9068F"/>
    <w:rsid w:val="00F90C9A"/>
    <w:rsid w:val="00F91707"/>
    <w:rsid w:val="00F941DF"/>
    <w:rsid w:val="00F960AB"/>
    <w:rsid w:val="00FA09EF"/>
    <w:rsid w:val="00FA1266"/>
    <w:rsid w:val="00FA1886"/>
    <w:rsid w:val="00FA556C"/>
    <w:rsid w:val="00FA76C3"/>
    <w:rsid w:val="00FB36FA"/>
    <w:rsid w:val="00FB5245"/>
    <w:rsid w:val="00FB6B0C"/>
    <w:rsid w:val="00FC1192"/>
    <w:rsid w:val="00FC2A9C"/>
    <w:rsid w:val="00FC2FF7"/>
    <w:rsid w:val="00FC6E07"/>
    <w:rsid w:val="00FC70DC"/>
    <w:rsid w:val="00FD2453"/>
    <w:rsid w:val="00FD275F"/>
    <w:rsid w:val="00FD2CF8"/>
    <w:rsid w:val="00FD3EDE"/>
    <w:rsid w:val="00FD5D9C"/>
    <w:rsid w:val="00FD633C"/>
    <w:rsid w:val="00FE106D"/>
    <w:rsid w:val="00FE251B"/>
    <w:rsid w:val="00FE7740"/>
    <w:rsid w:val="00FF27C6"/>
    <w:rsid w:val="00FF2B34"/>
    <w:rsid w:val="00FF45C3"/>
    <w:rsid w:val="0720EE30"/>
    <w:rsid w:val="0C1057A6"/>
    <w:rsid w:val="185D95A9"/>
    <w:rsid w:val="2118A282"/>
    <w:rsid w:val="22B472E3"/>
    <w:rsid w:val="2C85F4CB"/>
    <w:rsid w:val="36DCD205"/>
    <w:rsid w:val="378CCCF9"/>
    <w:rsid w:val="380686CF"/>
    <w:rsid w:val="3F6F73E8"/>
    <w:rsid w:val="4642D525"/>
    <w:rsid w:val="4E3CD1E9"/>
    <w:rsid w:val="57F132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788C9A0-95E5-40C0-B1A0-651B80B66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uiPriority w:val="9"/>
    <w:rsid w:val="00446EA0"/>
    <w:rPr>
      <w:rFonts w:ascii="Arial" w:hAnsi="Arial"/>
      <w:sz w:val="36"/>
      <w:lang w:eastAsia="en-US"/>
    </w:rPr>
  </w:style>
  <w:style w:type="character" w:customStyle="1" w:styleId="Heading2Char">
    <w:name w:val="Heading 2 Char"/>
    <w:basedOn w:val="DefaultParagraphFont"/>
    <w:link w:val="Heading2"/>
    <w:rsid w:val="00220E3D"/>
    <w:rPr>
      <w:rFonts w:ascii="Arial" w:hAnsi="Arial"/>
      <w:sz w:val="32"/>
      <w:lang w:eastAsia="en-US"/>
    </w:rPr>
  </w:style>
  <w:style w:type="character" w:styleId="CommentReference">
    <w:name w:val="annotation reference"/>
    <w:basedOn w:val="DefaultParagraphFont"/>
    <w:qFormat/>
    <w:rsid w:val="00653F20"/>
    <w:rPr>
      <w:sz w:val="16"/>
      <w:szCs w:val="16"/>
    </w:rPr>
  </w:style>
  <w:style w:type="paragraph" w:styleId="CommentText">
    <w:name w:val="annotation text"/>
    <w:basedOn w:val="Normal"/>
    <w:link w:val="CommentTextChar"/>
    <w:uiPriority w:val="99"/>
    <w:qFormat/>
    <w:rsid w:val="00653F20"/>
  </w:style>
  <w:style w:type="character" w:customStyle="1" w:styleId="CommentTextChar">
    <w:name w:val="Comment Text Char"/>
    <w:basedOn w:val="DefaultParagraphFont"/>
    <w:link w:val="CommentText"/>
    <w:uiPriority w:val="99"/>
    <w:qFormat/>
    <w:rsid w:val="00653F20"/>
    <w:rPr>
      <w:lang w:eastAsia="en-US"/>
    </w:rPr>
  </w:style>
  <w:style w:type="paragraph" w:styleId="CommentSubject">
    <w:name w:val="annotation subject"/>
    <w:basedOn w:val="CommentText"/>
    <w:next w:val="CommentText"/>
    <w:link w:val="CommentSubjectChar"/>
    <w:rsid w:val="00653F20"/>
    <w:rPr>
      <w:b/>
      <w:bCs/>
    </w:rPr>
  </w:style>
  <w:style w:type="character" w:customStyle="1" w:styleId="CommentSubjectChar">
    <w:name w:val="Comment Subject Char"/>
    <w:basedOn w:val="CommentTextChar"/>
    <w:link w:val="CommentSubject"/>
    <w:rsid w:val="00653F20"/>
    <w:rPr>
      <w:b/>
      <w:bCs/>
      <w:lang w:eastAsia="en-US"/>
    </w:rPr>
  </w:style>
  <w:style w:type="paragraph" w:styleId="ListParagraph">
    <w:name w:val="List Paragraph"/>
    <w:basedOn w:val="Normal"/>
    <w:uiPriority w:val="34"/>
    <w:qFormat/>
    <w:rsid w:val="006614FB"/>
    <w:pPr>
      <w:ind w:left="720"/>
      <w:contextualSpacing/>
    </w:pPr>
  </w:style>
  <w:style w:type="table" w:styleId="TableGrid">
    <w:name w:val="Table Grid"/>
    <w:basedOn w:val="TableNormal"/>
    <w:uiPriority w:val="39"/>
    <w:qFormat/>
    <w:rsid w:val="00661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8125A3"/>
    <w:pPr>
      <w:numPr>
        <w:numId w:val="12"/>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201E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01E63"/>
    <w:rPr>
      <w:rFonts w:ascii="Arial" w:eastAsia="MS Mincho" w:hAnsi="Arial"/>
      <w:szCs w:val="24"/>
    </w:rPr>
  </w:style>
  <w:style w:type="character" w:customStyle="1" w:styleId="B2Char">
    <w:name w:val="B2 Char"/>
    <w:link w:val="B2"/>
    <w:qFormat/>
    <w:rsid w:val="00B86435"/>
    <w:rPr>
      <w:lang w:eastAsia="en-US"/>
    </w:rPr>
  </w:style>
  <w:style w:type="character" w:styleId="Mention">
    <w:name w:val="Mention"/>
    <w:basedOn w:val="DefaultParagraphFont"/>
    <w:uiPriority w:val="99"/>
    <w:unhideWhenUsed/>
    <w:rsid w:val="0016561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5AIRPNAIUNRU-859666464-12881</_dlc_DocId>
    <_dlc_DocIdUrl xmlns="71c5aaf6-e6ce-465b-b873-5148d2a4c105">
      <Url>https://nokia.sharepoint.com/sites/c5g/e2earch/_layouts/15/DocIdRedir.aspx?ID=5AIRPNAIUNRU-859666464-12881</Url>
      <Description>5AIRPNAIUNRU-859666464-12881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BD48999-B522-49CB-BEF5-30BD0DE6F34A}">
  <ds:schemaRefs>
    <ds:schemaRef ds:uri="http://schemas.openxmlformats.org/officeDocument/2006/bibliography"/>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1217</TotalTime>
  <Pages>11</Pages>
  <Words>5989</Words>
  <Characters>31881</Characters>
  <Application>Microsoft Office Word</Application>
  <DocSecurity>0</DocSecurity>
  <Lines>265</Lines>
  <Paragraphs>75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37795</CharactersWithSpaces>
  <SharedDoc>false</SharedDoc>
  <HyperlinkBase/>
  <HLinks>
    <vt:vector size="12" baseType="variant">
      <vt:variant>
        <vt:i4>5570614</vt:i4>
      </vt:variant>
      <vt:variant>
        <vt:i4>3</vt:i4>
      </vt:variant>
      <vt:variant>
        <vt:i4>0</vt:i4>
      </vt:variant>
      <vt:variant>
        <vt:i4>5</vt:i4>
      </vt:variant>
      <vt:variant>
        <vt:lpwstr>mailto:baran.elmali@nokia-bell-labs.com</vt:lpwstr>
      </vt:variant>
      <vt:variant>
        <vt:lpwstr/>
      </vt:variant>
      <vt:variant>
        <vt:i4>655472</vt:i4>
      </vt:variant>
      <vt:variant>
        <vt:i4>0</vt:i4>
      </vt:variant>
      <vt:variant>
        <vt:i4>0</vt:i4>
      </vt:variant>
      <vt:variant>
        <vt:i4>5</vt:i4>
      </vt:variant>
      <vt:variant>
        <vt:lpwstr>mailto:bighnaraj.panigrahi@nokia.com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831</cp:revision>
  <dcterms:created xsi:type="dcterms:W3CDTF">2016-08-12T13:53:00Z</dcterms:created>
  <dcterms:modified xsi:type="dcterms:W3CDTF">2022-11-04T07:19:00Z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556f6fd6-f850-4f9d-a038-874abdd89931</vt:lpwstr>
  </property>
</Properties>
</file>